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9BA6" w14:textId="3EFA5992" w:rsidR="00680B64" w:rsidRDefault="00680B64" w:rsidP="009B2074">
      <w:pPr>
        <w:rPr>
          <w:b/>
          <w:bCs/>
          <w:i/>
          <w:iCs/>
        </w:rPr>
      </w:pPr>
      <w:r w:rsidRPr="00D25CC3">
        <w:rPr>
          <w:b/>
          <w:bCs/>
          <w:noProof/>
          <w:sz w:val="16"/>
          <w:szCs w:val="16"/>
        </w:rPr>
        <w:drawing>
          <wp:anchor distT="0" distB="0" distL="114300" distR="114300" simplePos="0" relativeHeight="251658240" behindDoc="0" locked="0" layoutInCell="1" allowOverlap="1" wp14:anchorId="01D69A89" wp14:editId="5BF78237">
            <wp:simplePos x="0" y="0"/>
            <wp:positionH relativeFrom="column">
              <wp:posOffset>-1045029</wp:posOffset>
            </wp:positionH>
            <wp:positionV relativeFrom="paragraph">
              <wp:posOffset>-728741</wp:posOffset>
            </wp:positionV>
            <wp:extent cx="3394252" cy="967981"/>
            <wp:effectExtent l="0" t="0" r="0" b="3810"/>
            <wp:wrapNone/>
            <wp:docPr id="531115386" name="Image 6"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15386" name="Image 6" descr="Une image contenant texte, Police, graphisme, Graph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3394252" cy="967981"/>
                    </a:xfrm>
                    <a:prstGeom prst="rect">
                      <a:avLst/>
                    </a:prstGeom>
                  </pic:spPr>
                </pic:pic>
              </a:graphicData>
            </a:graphic>
            <wp14:sizeRelH relativeFrom="page">
              <wp14:pctWidth>0</wp14:pctWidth>
            </wp14:sizeRelH>
            <wp14:sizeRelV relativeFrom="page">
              <wp14:pctHeight>0</wp14:pctHeight>
            </wp14:sizeRelV>
          </wp:anchor>
        </w:drawing>
      </w:r>
    </w:p>
    <w:p w14:paraId="4DF97698" w14:textId="08C696C2" w:rsidR="00680B64" w:rsidRDefault="00680B64" w:rsidP="009B2074">
      <w:pPr>
        <w:rPr>
          <w:b/>
          <w:bCs/>
          <w:i/>
          <w:iCs/>
        </w:rPr>
      </w:pPr>
    </w:p>
    <w:p w14:paraId="37F9FE98" w14:textId="4BF75E71" w:rsidR="009A187C" w:rsidRDefault="009A187C" w:rsidP="3C04D282">
      <w:pPr>
        <w:spacing w:after="0"/>
        <w:jc w:val="center"/>
        <w:rPr>
          <w:b/>
          <w:bCs/>
          <w:i/>
          <w:iCs/>
          <w:sz w:val="32"/>
          <w:szCs w:val="32"/>
        </w:rPr>
      </w:pPr>
      <w:r w:rsidRPr="3C04D282">
        <w:rPr>
          <w:b/>
          <w:bCs/>
          <w:i/>
          <w:iCs/>
          <w:sz w:val="32"/>
          <w:szCs w:val="32"/>
        </w:rPr>
        <w:t>C</w:t>
      </w:r>
      <w:r w:rsidR="00203D77" w:rsidRPr="3C04D282">
        <w:rPr>
          <w:b/>
          <w:bCs/>
          <w:i/>
          <w:iCs/>
          <w:sz w:val="32"/>
          <w:szCs w:val="32"/>
        </w:rPr>
        <w:t>onditions d’utilisation</w:t>
      </w:r>
      <w:r w:rsidRPr="3C04D282">
        <w:rPr>
          <w:b/>
          <w:bCs/>
          <w:i/>
          <w:iCs/>
          <w:sz w:val="32"/>
          <w:szCs w:val="32"/>
        </w:rPr>
        <w:t xml:space="preserve"> </w:t>
      </w:r>
      <w:r w:rsidR="00203D77" w:rsidRPr="3C04D282">
        <w:rPr>
          <w:b/>
          <w:bCs/>
          <w:i/>
          <w:iCs/>
          <w:sz w:val="32"/>
          <w:szCs w:val="32"/>
        </w:rPr>
        <w:t>du site web de l’</w:t>
      </w:r>
      <w:r w:rsidR="000E0AF8">
        <w:rPr>
          <w:b/>
          <w:bCs/>
          <w:i/>
          <w:iCs/>
          <w:sz w:val="32"/>
          <w:szCs w:val="32"/>
        </w:rPr>
        <w:t>Aqder</w:t>
      </w:r>
      <w:r w:rsidR="00757BE0">
        <w:rPr>
          <w:b/>
          <w:bCs/>
          <w:i/>
          <w:iCs/>
          <w:sz w:val="32"/>
          <w:szCs w:val="32"/>
        </w:rPr>
        <w:t>, section Champlain</w:t>
      </w:r>
    </w:p>
    <w:p w14:paraId="4860691C" w14:textId="376E2161" w:rsidR="009B2074" w:rsidRPr="00B81D4C" w:rsidRDefault="009A187C" w:rsidP="009A187C">
      <w:pPr>
        <w:spacing w:after="0"/>
        <w:jc w:val="center"/>
        <w:rPr>
          <w:b/>
          <w:bCs/>
          <w:i/>
          <w:iCs/>
          <w:sz w:val="32"/>
          <w:szCs w:val="32"/>
        </w:rPr>
      </w:pPr>
      <w:r>
        <w:rPr>
          <w:b/>
          <w:bCs/>
          <w:i/>
          <w:iCs/>
          <w:sz w:val="32"/>
          <w:szCs w:val="32"/>
        </w:rPr>
        <w:t>et protection de</w:t>
      </w:r>
      <w:r w:rsidR="005074DB">
        <w:rPr>
          <w:b/>
          <w:bCs/>
          <w:i/>
          <w:iCs/>
          <w:sz w:val="32"/>
          <w:szCs w:val="32"/>
        </w:rPr>
        <w:t>s</w:t>
      </w:r>
      <w:r>
        <w:rPr>
          <w:b/>
          <w:bCs/>
          <w:i/>
          <w:iCs/>
          <w:sz w:val="32"/>
          <w:szCs w:val="32"/>
        </w:rPr>
        <w:t xml:space="preserve"> renseignements personnels</w:t>
      </w:r>
    </w:p>
    <w:p w14:paraId="35AD2313" w14:textId="4C5930BB" w:rsidR="009B2074" w:rsidRPr="009B2074" w:rsidRDefault="009B2074" w:rsidP="009B2074">
      <w:pPr>
        <w:rPr>
          <w:color w:val="FF0000"/>
        </w:rPr>
      </w:pPr>
      <w:r w:rsidRPr="009B2074">
        <w:rPr>
          <w:b/>
          <w:bCs/>
          <w:color w:val="FF0000"/>
        </w:rPr>
        <w:t xml:space="preserve">                                                                  </w:t>
      </w:r>
    </w:p>
    <w:p w14:paraId="4E2769D1" w14:textId="77777777" w:rsidR="009B2074" w:rsidRPr="009B2074" w:rsidRDefault="009B2074" w:rsidP="009B2074">
      <w:r w:rsidRPr="009B2074">
        <w:rPr>
          <w:b/>
          <w:bCs/>
          <w:i/>
          <w:iCs/>
        </w:rPr>
        <w:t>Introduction</w:t>
      </w:r>
    </w:p>
    <w:p w14:paraId="59134F91" w14:textId="6DB7E45D" w:rsidR="009B2074" w:rsidRPr="009B2074" w:rsidRDefault="000E0AF8" w:rsidP="00680B64">
      <w:pPr>
        <w:jc w:val="both"/>
      </w:pPr>
      <w:r>
        <w:t>L’Aqder</w:t>
      </w:r>
      <w:r w:rsidR="00E35AF5">
        <w:t>, section Champlain, s</w:t>
      </w:r>
      <w:r w:rsidR="00680B64">
        <w:t>e</w:t>
      </w:r>
      <w:r w:rsidR="009B2074">
        <w:t xml:space="preserve"> </w:t>
      </w:r>
      <w:r w:rsidR="00680B64">
        <w:t>soucie de</w:t>
      </w:r>
      <w:r w:rsidR="009B2074">
        <w:t xml:space="preserve"> la vie privée des utilisateurs </w:t>
      </w:r>
      <w:r w:rsidR="003412A3">
        <w:t>et visiteurs du s</w:t>
      </w:r>
      <w:r w:rsidR="009B2074">
        <w:t>ite Internet</w:t>
      </w:r>
      <w:r w:rsidR="003412A3">
        <w:t xml:space="preserve"> </w:t>
      </w:r>
      <w:hyperlink r:id="rId11" w:history="1">
        <w:r w:rsidRPr="003F1193">
          <w:rPr>
            <w:rStyle w:val="Hyperlien"/>
          </w:rPr>
          <w:t>www.aqder-champlain.org</w:t>
        </w:r>
      </w:hyperlink>
      <w:r>
        <w:t xml:space="preserve"> </w:t>
      </w:r>
      <w:r w:rsidR="009B2074">
        <w:t xml:space="preserve">et </w:t>
      </w:r>
      <w:r w:rsidR="00680B64">
        <w:t>s’</w:t>
      </w:r>
      <w:r w:rsidR="003412A3">
        <w:t xml:space="preserve">engage </w:t>
      </w:r>
      <w:r w:rsidR="009B2074">
        <w:t>à protéger les informations que les utilisateurs partagent avec nous lorsqu’ils utilisent notre Site ou notre Espace mobile (collectivement, les «</w:t>
      </w:r>
      <w:r w:rsidR="00B5346A">
        <w:t> </w:t>
      </w:r>
      <w:r w:rsidR="009B2074">
        <w:t>Propriétés numériques</w:t>
      </w:r>
      <w:r w:rsidR="00B5346A">
        <w:t> </w:t>
      </w:r>
      <w:r w:rsidR="009B2074">
        <w:t>»)</w:t>
      </w:r>
      <w:r w:rsidR="00E26EEC">
        <w:t xml:space="preserve"> et </w:t>
      </w:r>
      <w:r w:rsidR="00680B64">
        <w:t>elle</w:t>
      </w:r>
      <w:r w:rsidR="009B2074">
        <w:t xml:space="preserve"> engage pleinement à protéger et à utiliser vos informations conformément à la loi applicable.</w:t>
      </w:r>
    </w:p>
    <w:p w14:paraId="54E042F1" w14:textId="59631144" w:rsidR="009B2074" w:rsidRPr="009B2074" w:rsidRDefault="009B2074" w:rsidP="00680B64">
      <w:pPr>
        <w:jc w:val="both"/>
      </w:pPr>
      <w:r>
        <w:t>Ce</w:t>
      </w:r>
      <w:r w:rsidR="1A0662F5">
        <w:t xml:space="preserve">s </w:t>
      </w:r>
      <w:r w:rsidR="00680B64">
        <w:t>conditions d’utilisation</w:t>
      </w:r>
      <w:r w:rsidR="3A2A76AA">
        <w:t xml:space="preserve"> de notre site web</w:t>
      </w:r>
      <w:r w:rsidR="2011365B">
        <w:t xml:space="preserve"> et de la protection des renseignements personnels</w:t>
      </w:r>
      <w:r w:rsidR="3A2A76AA">
        <w:t xml:space="preserve"> </w:t>
      </w:r>
      <w:r>
        <w:t>décri</w:t>
      </w:r>
      <w:r w:rsidR="0F6F3A04">
        <w:t>vent</w:t>
      </w:r>
      <w:r>
        <w:t xml:space="preserve"> nos pratiques en matière de recueil, d</w:t>
      </w:r>
      <w:r w:rsidR="00B5346A">
        <w:t>’</w:t>
      </w:r>
      <w:r>
        <w:t>utilisation et de divulgation de vos informations par le biais de nos propriétés numériques (les «</w:t>
      </w:r>
      <w:r w:rsidR="00B5346A">
        <w:t> </w:t>
      </w:r>
      <w:r>
        <w:t>Services</w:t>
      </w:r>
      <w:r w:rsidR="00B5346A">
        <w:t> </w:t>
      </w:r>
      <w:r>
        <w:t>»), lorsque vous accédez aux Services depuis votre appareil.</w:t>
      </w:r>
    </w:p>
    <w:p w14:paraId="16BBA188" w14:textId="77777777" w:rsidR="00680B64" w:rsidRDefault="00680B64" w:rsidP="00680B64">
      <w:pPr>
        <w:jc w:val="both"/>
        <w:rPr>
          <w:b/>
          <w:bCs/>
        </w:rPr>
      </w:pPr>
    </w:p>
    <w:p w14:paraId="01DC7890" w14:textId="0BD57379" w:rsidR="00ED4591" w:rsidRPr="00ED4591" w:rsidRDefault="00ED4591" w:rsidP="00680B64">
      <w:pPr>
        <w:jc w:val="both"/>
        <w:rPr>
          <w:b/>
          <w:bCs/>
        </w:rPr>
      </w:pPr>
      <w:r w:rsidRPr="3C04D282">
        <w:rPr>
          <w:b/>
          <w:bCs/>
        </w:rPr>
        <w:t>Avertissement</w:t>
      </w:r>
    </w:p>
    <w:p w14:paraId="3A750C84" w14:textId="4F45468D" w:rsidR="009B2074" w:rsidRPr="009B2074" w:rsidRDefault="009B2074" w:rsidP="3C04D282">
      <w:pPr>
        <w:jc w:val="both"/>
        <w:rPr>
          <w:b/>
          <w:bCs/>
        </w:rPr>
      </w:pPr>
      <w:r>
        <w:t>Avant d</w:t>
      </w:r>
      <w:r w:rsidR="00B5346A">
        <w:t>’</w:t>
      </w:r>
      <w:r>
        <w:t>accéder ou d</w:t>
      </w:r>
      <w:r w:rsidR="00B5346A">
        <w:t>’</w:t>
      </w:r>
      <w:r>
        <w:t>utiliser l</w:t>
      </w:r>
      <w:r w:rsidR="00B5346A">
        <w:t>’</w:t>
      </w:r>
      <w:r>
        <w:t xml:space="preserve">un de nos Services, veuillez lire attentivement </w:t>
      </w:r>
      <w:r w:rsidR="47D94649">
        <w:t>ces conditions d’utilisation</w:t>
      </w:r>
      <w:r w:rsidR="00680B64">
        <w:t xml:space="preserve"> </w:t>
      </w:r>
      <w:r w:rsidR="5577F6B4">
        <w:t xml:space="preserve">de notre site web </w:t>
      </w:r>
      <w:r>
        <w:t xml:space="preserve">et vous assurer que vous comprenez parfaitement nos pratiques concernant vos informations. </w:t>
      </w:r>
      <w:r w:rsidRPr="3C04D282">
        <w:rPr>
          <w:b/>
          <w:bCs/>
        </w:rPr>
        <w:t xml:space="preserve">Si vous lisez </w:t>
      </w:r>
      <w:r w:rsidR="63E43FA3" w:rsidRPr="3C04D282">
        <w:rPr>
          <w:b/>
          <w:bCs/>
        </w:rPr>
        <w:t>c</w:t>
      </w:r>
      <w:r w:rsidR="06AD8B87">
        <w:t>es conditions d’utilisation</w:t>
      </w:r>
      <w:r w:rsidR="519F9CD6">
        <w:t xml:space="preserve"> de notre site </w:t>
      </w:r>
      <w:r w:rsidR="4F274422">
        <w:t>we</w:t>
      </w:r>
      <w:r w:rsidR="519F9CD6">
        <w:t xml:space="preserve">b </w:t>
      </w:r>
      <w:r w:rsidRPr="3C04D282">
        <w:rPr>
          <w:b/>
          <w:bCs/>
        </w:rPr>
        <w:t xml:space="preserve">et que </w:t>
      </w:r>
      <w:r w:rsidR="002C535E" w:rsidRPr="3C04D282">
        <w:rPr>
          <w:b/>
          <w:bCs/>
        </w:rPr>
        <w:t>vous êtes</w:t>
      </w:r>
      <w:r w:rsidRPr="3C04D282">
        <w:rPr>
          <w:b/>
          <w:bCs/>
        </w:rPr>
        <w:t xml:space="preserve"> opposé(e) à nos pratiques, vous devez immédiatement cesser toute utilisation de nos Propriétés numérique</w:t>
      </w:r>
      <w:r w:rsidR="002C535E" w:rsidRPr="3C04D282">
        <w:rPr>
          <w:b/>
          <w:bCs/>
        </w:rPr>
        <w:t>s</w:t>
      </w:r>
      <w:r w:rsidRPr="3C04D282">
        <w:rPr>
          <w:b/>
          <w:bCs/>
        </w:rPr>
        <w:t xml:space="preserve"> et de nos Services. En utilisant nos Services, vous acceptez les conditions de</w:t>
      </w:r>
      <w:r w:rsidR="38F75263">
        <w:t xml:space="preserve"> </w:t>
      </w:r>
      <w:r w:rsidR="00680B64">
        <w:t>n</w:t>
      </w:r>
      <w:r w:rsidR="728B003B">
        <w:t>os pratiques</w:t>
      </w:r>
      <w:r w:rsidR="00680B64" w:rsidRPr="3C04D282">
        <w:rPr>
          <w:b/>
          <w:bCs/>
        </w:rPr>
        <w:t xml:space="preserve"> </w:t>
      </w:r>
      <w:r w:rsidRPr="3C04D282">
        <w:rPr>
          <w:b/>
          <w:bCs/>
        </w:rPr>
        <w:t>et le fait de continuer à utiliser les Services constitue votre acceptation de ce</w:t>
      </w:r>
      <w:r w:rsidR="05D97844" w:rsidRPr="3C04D282">
        <w:rPr>
          <w:b/>
          <w:bCs/>
        </w:rPr>
        <w:t xml:space="preserve">s </w:t>
      </w:r>
      <w:r w:rsidR="00680B64" w:rsidRPr="3C04D282">
        <w:rPr>
          <w:b/>
          <w:bCs/>
        </w:rPr>
        <w:t>conditions d’utilisation</w:t>
      </w:r>
      <w:r w:rsidRPr="3C04D282">
        <w:rPr>
          <w:b/>
          <w:bCs/>
        </w:rPr>
        <w:t xml:space="preserve"> et de tout amendement à celle</w:t>
      </w:r>
      <w:r w:rsidR="50045976" w:rsidRPr="3C04D282">
        <w:rPr>
          <w:b/>
          <w:bCs/>
        </w:rPr>
        <w:t>s</w:t>
      </w:r>
      <w:r w:rsidRPr="3C04D282">
        <w:rPr>
          <w:b/>
          <w:bCs/>
        </w:rPr>
        <w:t>-ci.</w:t>
      </w:r>
    </w:p>
    <w:p w14:paraId="5F280C8C" w14:textId="77777777" w:rsidR="00680B64" w:rsidRDefault="00680B64" w:rsidP="00680B64">
      <w:pPr>
        <w:jc w:val="both"/>
      </w:pPr>
    </w:p>
    <w:p w14:paraId="0F0AA4D0" w14:textId="6E61600F" w:rsidR="009B2074" w:rsidRPr="009B2074" w:rsidRDefault="009B2074" w:rsidP="00680B64">
      <w:pPr>
        <w:jc w:val="both"/>
      </w:pPr>
      <w:r>
        <w:t xml:space="preserve">Dans </w:t>
      </w:r>
      <w:r w:rsidR="4B6D6300">
        <w:t>ces</w:t>
      </w:r>
      <w:r w:rsidR="0EE7C412">
        <w:t xml:space="preserve"> </w:t>
      </w:r>
      <w:r w:rsidR="00680B64">
        <w:t>conditions d’utilisation</w:t>
      </w:r>
      <w:r w:rsidR="03F11CF7">
        <w:t xml:space="preserve"> de notre site web</w:t>
      </w:r>
      <w:r>
        <w:t>, vous trouverez des explications sur les questions suivantes</w:t>
      </w:r>
      <w:r w:rsidR="00B5346A">
        <w:t> </w:t>
      </w:r>
      <w:r>
        <w:t>:</w:t>
      </w:r>
    </w:p>
    <w:p w14:paraId="26617BF5" w14:textId="77777777" w:rsidR="009B2074" w:rsidRPr="009B2074" w:rsidRDefault="009B2074" w:rsidP="009A187C">
      <w:pPr>
        <w:numPr>
          <w:ilvl w:val="0"/>
          <w:numId w:val="1"/>
        </w:numPr>
        <w:spacing w:after="0"/>
        <w:jc w:val="both"/>
      </w:pPr>
      <w:r w:rsidRPr="009B2074">
        <w:t>Les informations que nous recueillons</w:t>
      </w:r>
    </w:p>
    <w:p w14:paraId="04DD28EB" w14:textId="77777777" w:rsidR="009B2074" w:rsidRPr="009B2074" w:rsidRDefault="009B2074" w:rsidP="009A187C">
      <w:pPr>
        <w:numPr>
          <w:ilvl w:val="0"/>
          <w:numId w:val="1"/>
        </w:numPr>
        <w:spacing w:after="0"/>
        <w:jc w:val="both"/>
      </w:pPr>
      <w:r w:rsidRPr="009B2074">
        <w:t>Comment nous recueillons les informations</w:t>
      </w:r>
    </w:p>
    <w:p w14:paraId="33777AB7" w14:textId="77777777" w:rsidR="009B2074" w:rsidRPr="009B2074" w:rsidRDefault="009B2074" w:rsidP="009A187C">
      <w:pPr>
        <w:numPr>
          <w:ilvl w:val="0"/>
          <w:numId w:val="1"/>
        </w:numPr>
        <w:spacing w:after="0"/>
        <w:jc w:val="both"/>
      </w:pPr>
      <w:r w:rsidRPr="009B2074">
        <w:t>Pourquoi nous recueillons les informations</w:t>
      </w:r>
    </w:p>
    <w:p w14:paraId="09AB92EE" w14:textId="77777777" w:rsidR="009B2074" w:rsidRPr="009B2074" w:rsidRDefault="009B2074" w:rsidP="009A187C">
      <w:pPr>
        <w:numPr>
          <w:ilvl w:val="0"/>
          <w:numId w:val="1"/>
        </w:numPr>
        <w:spacing w:after="0"/>
        <w:jc w:val="both"/>
      </w:pPr>
      <w:r w:rsidRPr="009B2074">
        <w:t>Avec qui nous partageons les informations</w:t>
      </w:r>
    </w:p>
    <w:p w14:paraId="16305CC6" w14:textId="77777777" w:rsidR="009B2074" w:rsidRPr="009B2074" w:rsidRDefault="009B2074" w:rsidP="009A187C">
      <w:pPr>
        <w:numPr>
          <w:ilvl w:val="0"/>
          <w:numId w:val="1"/>
        </w:numPr>
        <w:spacing w:after="0"/>
        <w:jc w:val="both"/>
      </w:pPr>
      <w:r w:rsidRPr="009B2074">
        <w:t>Où sont stockées les informations </w:t>
      </w:r>
    </w:p>
    <w:p w14:paraId="5863E721" w14:textId="77777777" w:rsidR="009B2074" w:rsidRPr="009B2074" w:rsidRDefault="009B2074" w:rsidP="009A187C">
      <w:pPr>
        <w:numPr>
          <w:ilvl w:val="0"/>
          <w:numId w:val="1"/>
        </w:numPr>
        <w:spacing w:after="0"/>
        <w:jc w:val="both"/>
      </w:pPr>
      <w:r w:rsidRPr="009B2074">
        <w:t>Combien de temps sont conservées les informations</w:t>
      </w:r>
    </w:p>
    <w:p w14:paraId="0BA6B69B" w14:textId="77777777" w:rsidR="009B2074" w:rsidRPr="009B2074" w:rsidRDefault="009B2074" w:rsidP="009A187C">
      <w:pPr>
        <w:numPr>
          <w:ilvl w:val="0"/>
          <w:numId w:val="1"/>
        </w:numPr>
        <w:spacing w:after="0"/>
        <w:jc w:val="both"/>
      </w:pPr>
      <w:r w:rsidRPr="009B2074">
        <w:t>Comment nous protégeons les informations</w:t>
      </w:r>
    </w:p>
    <w:p w14:paraId="15B81514" w14:textId="77777777" w:rsidR="009B2074" w:rsidRPr="009B2074" w:rsidRDefault="009B2074" w:rsidP="009A187C">
      <w:pPr>
        <w:numPr>
          <w:ilvl w:val="0"/>
          <w:numId w:val="1"/>
        </w:numPr>
        <w:spacing w:after="0"/>
        <w:jc w:val="both"/>
      </w:pPr>
      <w:r w:rsidRPr="009B2074">
        <w:t>Mineurs</w:t>
      </w:r>
    </w:p>
    <w:p w14:paraId="1A57E7DF" w14:textId="628E1C60" w:rsidR="00680B64" w:rsidRPr="00B81D4C" w:rsidRDefault="009B2074" w:rsidP="00680B64">
      <w:pPr>
        <w:numPr>
          <w:ilvl w:val="0"/>
          <w:numId w:val="1"/>
        </w:numPr>
        <w:jc w:val="both"/>
      </w:pPr>
      <w:r w:rsidRPr="009B2074">
        <w:t>Modifications ou mises à jour de la Politique de confidentialité </w:t>
      </w:r>
      <w:r w:rsidR="005148E8">
        <w:t>et de conditions d’utilisation</w:t>
      </w:r>
    </w:p>
    <w:p w14:paraId="37F4B376" w14:textId="77777777" w:rsidR="009A187C" w:rsidRDefault="009A187C" w:rsidP="00680B64">
      <w:pPr>
        <w:jc w:val="both"/>
        <w:rPr>
          <w:b/>
          <w:bCs/>
          <w:i/>
          <w:iCs/>
        </w:rPr>
      </w:pPr>
    </w:p>
    <w:p w14:paraId="661B7D21" w14:textId="147DC4D4" w:rsidR="009B2074" w:rsidRPr="009B2074" w:rsidRDefault="009B2074" w:rsidP="00680B64">
      <w:pPr>
        <w:jc w:val="both"/>
      </w:pPr>
      <w:r w:rsidRPr="00680B64">
        <w:rPr>
          <w:b/>
          <w:bCs/>
          <w:i/>
          <w:iCs/>
        </w:rPr>
        <w:t>Les informations que nous recueillons</w:t>
      </w:r>
    </w:p>
    <w:p w14:paraId="479C57AB" w14:textId="4CFE54D9" w:rsidR="009B2074" w:rsidRPr="009B2074" w:rsidRDefault="009B2074" w:rsidP="00680B64">
      <w:pPr>
        <w:jc w:val="both"/>
      </w:pPr>
      <w:r w:rsidRPr="00680B64">
        <w:t>Vous</w:t>
      </w:r>
      <w:r w:rsidRPr="009B2074">
        <w:t xml:space="preserve"> trouverez ci-dessous les différents types d</w:t>
      </w:r>
      <w:r w:rsidR="00B5346A">
        <w:t>’</w:t>
      </w:r>
      <w:r w:rsidRPr="009B2074">
        <w:t>informations que nous pouvons recueillir.</w:t>
      </w:r>
    </w:p>
    <w:p w14:paraId="53DC1E8D" w14:textId="4D1E4CFA" w:rsidR="009B2074" w:rsidRPr="009B2074" w:rsidRDefault="009B2074" w:rsidP="00680B64">
      <w:pPr>
        <w:numPr>
          <w:ilvl w:val="0"/>
          <w:numId w:val="2"/>
        </w:numPr>
        <w:jc w:val="both"/>
      </w:pPr>
      <w:r>
        <w:lastRenderedPageBreak/>
        <w:t>Les informations non identifiées et non identifiables, qui peuvent être fournies par vous lors du processus d</w:t>
      </w:r>
      <w:r w:rsidR="00B5346A">
        <w:t>’</w:t>
      </w:r>
      <w:r>
        <w:t>enregistrement ou recueillies lorsque vous utilisez nos Services (les «</w:t>
      </w:r>
      <w:r w:rsidR="00B5346A">
        <w:t> </w:t>
      </w:r>
      <w:r>
        <w:t>Informations non personnelles</w:t>
      </w:r>
      <w:r w:rsidR="00B5346A">
        <w:t> </w:t>
      </w:r>
      <w:r>
        <w:t>»). Les informations non personnelles ne nous permettent pas d</w:t>
      </w:r>
      <w:r w:rsidR="00B5346A">
        <w:t>’</w:t>
      </w:r>
      <w:r>
        <w:t>identifier la personne auprès de qui elles ont été recueillies. Les Informations non personnelles que nous recueillons consistent principalement en des informations techniques et des informations d</w:t>
      </w:r>
      <w:r w:rsidR="00B5346A">
        <w:t>’</w:t>
      </w:r>
      <w:r>
        <w:t>utilisation agrégées.</w:t>
      </w:r>
    </w:p>
    <w:p w14:paraId="3E8CE27C" w14:textId="51117587" w:rsidR="009B2074" w:rsidRPr="009B2074" w:rsidRDefault="009B2074" w:rsidP="00680B64">
      <w:pPr>
        <w:numPr>
          <w:ilvl w:val="0"/>
          <w:numId w:val="2"/>
        </w:numPr>
        <w:jc w:val="both"/>
      </w:pPr>
      <w:r>
        <w:t xml:space="preserve">Les informations </w:t>
      </w:r>
      <w:r w:rsidR="245E158A">
        <w:t>que vous nous donnez volontairement,</w:t>
      </w:r>
      <w:r>
        <w:t xml:space="preserve"> c’est-à-dire les informations qui vous identifient ou qui peuvent, moyennant un effort raisonnable, vous identifier (les «</w:t>
      </w:r>
      <w:r w:rsidR="00B5346A">
        <w:t> </w:t>
      </w:r>
      <w:r>
        <w:t>Informations personnelles</w:t>
      </w:r>
      <w:r w:rsidR="00B5346A">
        <w:t> </w:t>
      </w:r>
      <w:r>
        <w:t>»). Les Informations personnelles que nous recueillons par le biais de nos Services sont notamment le nom, l</w:t>
      </w:r>
      <w:r w:rsidR="00B5346A">
        <w:t>’</w:t>
      </w:r>
      <w:r>
        <w:t xml:space="preserve">adresse </w:t>
      </w:r>
      <w:r w:rsidR="00FD1F43">
        <w:t>courriel</w:t>
      </w:r>
      <w:r>
        <w:t>, l</w:t>
      </w:r>
      <w:r w:rsidR="00B5346A">
        <w:t>’</w:t>
      </w:r>
      <w:r>
        <w:t>adresse, le numéro de téléphone, l</w:t>
      </w:r>
      <w:r w:rsidR="00B5346A">
        <w:t>’</w:t>
      </w:r>
      <w:r>
        <w:t>adresse IP ou d</w:t>
      </w:r>
      <w:r w:rsidR="00B5346A">
        <w:t>’</w:t>
      </w:r>
      <w:r>
        <w:t>autres informations demandées à chaque fois que nécessaire. Si nous combinons des Informations personnelles avec des Informations non personnelles, nous traiterons les informations combinées comme des Informations personnelles aussi longtemps qu</w:t>
      </w:r>
      <w:r w:rsidR="00B5346A">
        <w:t>’</w:t>
      </w:r>
      <w:r>
        <w:t>elles resteront combinées.</w:t>
      </w:r>
    </w:p>
    <w:p w14:paraId="3DD99207" w14:textId="77777777" w:rsidR="009B2074" w:rsidRPr="009B2074" w:rsidRDefault="009B2074" w:rsidP="3C04D282">
      <w:pPr>
        <w:jc w:val="both"/>
        <w:rPr>
          <w:b/>
          <w:bCs/>
        </w:rPr>
      </w:pPr>
      <w:r w:rsidRPr="3C04D282">
        <w:rPr>
          <w:b/>
          <w:bCs/>
        </w:rPr>
        <w:t> </w:t>
      </w:r>
    </w:p>
    <w:p w14:paraId="5EC3EE5B" w14:textId="77777777" w:rsidR="009B2074" w:rsidRPr="009B2074" w:rsidRDefault="009B2074" w:rsidP="3C04D282">
      <w:pPr>
        <w:jc w:val="both"/>
        <w:rPr>
          <w:b/>
          <w:bCs/>
          <w:i/>
          <w:iCs/>
        </w:rPr>
      </w:pPr>
      <w:r w:rsidRPr="3C04D282">
        <w:rPr>
          <w:b/>
          <w:bCs/>
          <w:i/>
          <w:iCs/>
        </w:rPr>
        <w:t>Comment nous recueillons les informations</w:t>
      </w:r>
    </w:p>
    <w:p w14:paraId="1D9C14C5" w14:textId="7F408ADE" w:rsidR="009B2074" w:rsidRPr="009B2074" w:rsidRDefault="009B2074" w:rsidP="00680B64">
      <w:pPr>
        <w:jc w:val="both"/>
      </w:pPr>
      <w:r>
        <w:t>Vous trouverez ci-dessous les principales méthodes que nous utilisons pour recueillir des informations</w:t>
      </w:r>
      <w:r w:rsidR="00B5346A">
        <w:t> </w:t>
      </w:r>
      <w:r>
        <w:t>:</w:t>
      </w:r>
    </w:p>
    <w:p w14:paraId="07D578C6" w14:textId="77777777" w:rsidR="009B2074" w:rsidRPr="009B2074" w:rsidRDefault="009B2074" w:rsidP="00680B64">
      <w:pPr>
        <w:numPr>
          <w:ilvl w:val="0"/>
          <w:numId w:val="3"/>
        </w:numPr>
        <w:jc w:val="both"/>
      </w:pPr>
      <w:r>
        <w:t>Nous recueillons des informations lorsque vous utilisez les Services. Lorsque vous visitez nos Propriétés numériques ou que vous utilisez nos Services, nous pouvons recueillir, collecter et enregistrer ces utilisations, sessions et informations connexes.</w:t>
      </w:r>
    </w:p>
    <w:p w14:paraId="05556D79" w14:textId="77777777" w:rsidR="002B122F" w:rsidRDefault="009B2074" w:rsidP="002B122F">
      <w:pPr>
        <w:numPr>
          <w:ilvl w:val="0"/>
          <w:numId w:val="3"/>
        </w:numPr>
        <w:spacing w:after="0"/>
        <w:jc w:val="both"/>
      </w:pPr>
      <w:r>
        <w:t xml:space="preserve">Nous recueillons les informations que vous nous fournissez volontairement. </w:t>
      </w:r>
    </w:p>
    <w:p w14:paraId="21C0A04F" w14:textId="79CDD813" w:rsidR="002B122F" w:rsidRDefault="009B2074" w:rsidP="002B122F">
      <w:pPr>
        <w:spacing w:after="0"/>
        <w:ind w:left="720"/>
        <w:jc w:val="both"/>
      </w:pPr>
      <w:r>
        <w:t>Par exemple</w:t>
      </w:r>
      <w:r w:rsidR="002B122F">
        <w:t xml:space="preserve"> lorsque :</w:t>
      </w:r>
    </w:p>
    <w:p w14:paraId="099E72E9" w14:textId="38750095" w:rsidR="002B122F" w:rsidRDefault="002B122F" w:rsidP="002B122F">
      <w:pPr>
        <w:numPr>
          <w:ilvl w:val="1"/>
          <w:numId w:val="3"/>
        </w:numPr>
        <w:spacing w:after="0"/>
        <w:jc w:val="both"/>
      </w:pPr>
      <w:r>
        <w:t xml:space="preserve">vous remplissez un formulaire en ligne </w:t>
      </w:r>
    </w:p>
    <w:p w14:paraId="2387080B" w14:textId="5CE3840D" w:rsidR="009B2074" w:rsidRDefault="002B122F" w:rsidP="002B122F">
      <w:pPr>
        <w:numPr>
          <w:ilvl w:val="1"/>
          <w:numId w:val="3"/>
        </w:numPr>
        <w:spacing w:after="0"/>
        <w:jc w:val="both"/>
      </w:pPr>
      <w:r>
        <w:t xml:space="preserve">vous </w:t>
      </w:r>
      <w:r w:rsidR="009B2074">
        <w:t xml:space="preserve">nous envoyez un </w:t>
      </w:r>
      <w:r w:rsidR="00CF4D70">
        <w:t>courrie</w:t>
      </w:r>
      <w:r w:rsidR="009B2074">
        <w:t>l contenant un commentaire ou un retour d</w:t>
      </w:r>
      <w:r w:rsidR="00B5346A">
        <w:t>’</w:t>
      </w:r>
      <w:r w:rsidR="009B2074">
        <w:t>information</w:t>
      </w:r>
    </w:p>
    <w:p w14:paraId="6C41E869" w14:textId="769BC198" w:rsidR="002B122F" w:rsidRDefault="002B122F" w:rsidP="006D4A3F">
      <w:pPr>
        <w:numPr>
          <w:ilvl w:val="1"/>
          <w:numId w:val="3"/>
        </w:numPr>
        <w:jc w:val="both"/>
      </w:pPr>
      <w:r>
        <w:t>etc.</w:t>
      </w:r>
    </w:p>
    <w:p w14:paraId="0E4C45BF" w14:textId="436DE385" w:rsidR="009B2074" w:rsidRPr="009B2074" w:rsidRDefault="009B2074" w:rsidP="006D4A3F">
      <w:pPr>
        <w:numPr>
          <w:ilvl w:val="0"/>
          <w:numId w:val="3"/>
        </w:numPr>
        <w:jc w:val="both"/>
      </w:pPr>
      <w:r>
        <w:t>Nous pouvons recueillir des informations auprès de sources tierces, tel que décrit ci-dessous.</w:t>
      </w:r>
    </w:p>
    <w:p w14:paraId="1F1C6942" w14:textId="77777777" w:rsidR="009B2074" w:rsidRPr="009B2074" w:rsidRDefault="009B2074" w:rsidP="00680B64">
      <w:pPr>
        <w:numPr>
          <w:ilvl w:val="0"/>
          <w:numId w:val="3"/>
        </w:numPr>
        <w:jc w:val="both"/>
      </w:pPr>
      <w:r>
        <w:t>Nous recueillons les informations que vous nous fournissez si vous vous connectez à nos Services par le biais de services tiers comme Facebook ou Google.</w:t>
      </w:r>
    </w:p>
    <w:p w14:paraId="1FFEDDA6" w14:textId="77777777" w:rsidR="009B2074" w:rsidRPr="009B2074" w:rsidRDefault="009B2074" w:rsidP="00680B64">
      <w:pPr>
        <w:jc w:val="both"/>
      </w:pPr>
      <w:r>
        <w:t> </w:t>
      </w:r>
    </w:p>
    <w:p w14:paraId="0F89E686" w14:textId="77777777" w:rsidR="009B2074" w:rsidRPr="009B2074" w:rsidRDefault="009B2074" w:rsidP="3C04D282">
      <w:pPr>
        <w:jc w:val="both"/>
        <w:rPr>
          <w:b/>
          <w:bCs/>
          <w:i/>
          <w:iCs/>
        </w:rPr>
      </w:pPr>
      <w:r w:rsidRPr="3C04D282">
        <w:rPr>
          <w:b/>
          <w:bCs/>
          <w:i/>
          <w:iCs/>
        </w:rPr>
        <w:t>Pourquoi nous recueillons les informations</w:t>
      </w:r>
    </w:p>
    <w:p w14:paraId="385D6584" w14:textId="5E634DC9" w:rsidR="009B2074" w:rsidRPr="009B2074" w:rsidRDefault="009B2074" w:rsidP="00680B64">
      <w:pPr>
        <w:jc w:val="both"/>
      </w:pPr>
      <w:r>
        <w:t>Nous utilisons vos Informations personnelles aux fins suivantes</w:t>
      </w:r>
      <w:r w:rsidR="00B5346A">
        <w:t> </w:t>
      </w:r>
      <w:r>
        <w:t>:</w:t>
      </w:r>
    </w:p>
    <w:p w14:paraId="720C53B0" w14:textId="77777777" w:rsidR="009B2074" w:rsidRPr="009B2074" w:rsidRDefault="009B2074" w:rsidP="009A187C">
      <w:pPr>
        <w:numPr>
          <w:ilvl w:val="0"/>
          <w:numId w:val="4"/>
        </w:numPr>
        <w:spacing w:after="0"/>
        <w:jc w:val="both"/>
      </w:pPr>
      <w:r>
        <w:t>Pour fournir et exploiter les Services</w:t>
      </w:r>
    </w:p>
    <w:p w14:paraId="5DF385DD" w14:textId="77777777" w:rsidR="009B2074" w:rsidRPr="009B2074" w:rsidRDefault="009B2074" w:rsidP="009A187C">
      <w:pPr>
        <w:numPr>
          <w:ilvl w:val="0"/>
          <w:numId w:val="4"/>
        </w:numPr>
        <w:spacing w:after="0"/>
        <w:jc w:val="both"/>
      </w:pPr>
      <w:r>
        <w:t>Pour développer, personnaliser et améliorer nos Services</w:t>
      </w:r>
    </w:p>
    <w:p w14:paraId="62636419" w14:textId="77777777" w:rsidR="009B2074" w:rsidRPr="009B2074" w:rsidRDefault="009B2074" w:rsidP="009A187C">
      <w:pPr>
        <w:numPr>
          <w:ilvl w:val="0"/>
          <w:numId w:val="4"/>
        </w:numPr>
        <w:spacing w:after="0"/>
        <w:jc w:val="both"/>
      </w:pPr>
      <w:r>
        <w:t>Pour répondre à vos réactions, demandes et requêtes et vous apporter notre assistance</w:t>
      </w:r>
    </w:p>
    <w:p w14:paraId="1A03F3BE" w14:textId="69DB81AF" w:rsidR="009B2074" w:rsidRPr="009B2074" w:rsidRDefault="009B2074" w:rsidP="009A187C">
      <w:pPr>
        <w:numPr>
          <w:ilvl w:val="0"/>
          <w:numId w:val="4"/>
        </w:numPr>
        <w:spacing w:after="0"/>
        <w:jc w:val="both"/>
      </w:pPr>
      <w:r>
        <w:t>Pour analyser les schémas de demande et d</w:t>
      </w:r>
      <w:r w:rsidR="00B5346A">
        <w:t>’</w:t>
      </w:r>
      <w:r>
        <w:t>utilisation</w:t>
      </w:r>
    </w:p>
    <w:p w14:paraId="24AA7FA4" w14:textId="33BAF5E2" w:rsidR="009B2074" w:rsidRPr="009B2074" w:rsidRDefault="009B2074" w:rsidP="009A187C">
      <w:pPr>
        <w:numPr>
          <w:ilvl w:val="0"/>
          <w:numId w:val="4"/>
        </w:numPr>
        <w:spacing w:after="0"/>
        <w:jc w:val="both"/>
      </w:pPr>
      <w:r>
        <w:t>À d</w:t>
      </w:r>
      <w:r w:rsidR="00B5346A">
        <w:t>’</w:t>
      </w:r>
      <w:r>
        <w:t>autres fins internes, de recherche ou de statistiques</w:t>
      </w:r>
    </w:p>
    <w:p w14:paraId="3BEF7239" w14:textId="77777777" w:rsidR="009B2074" w:rsidRPr="009B2074" w:rsidRDefault="009B2074" w:rsidP="009A187C">
      <w:pPr>
        <w:numPr>
          <w:ilvl w:val="0"/>
          <w:numId w:val="4"/>
        </w:numPr>
        <w:spacing w:after="0"/>
        <w:jc w:val="both"/>
      </w:pPr>
      <w:r>
        <w:t>Pour renforcer nos capacités en matière de sécurité des données et de prévention de la fraude</w:t>
      </w:r>
    </w:p>
    <w:p w14:paraId="6BFDBEA9" w14:textId="77777777" w:rsidR="009B2074" w:rsidRPr="009B2074" w:rsidRDefault="009B2074" w:rsidP="009A187C">
      <w:pPr>
        <w:numPr>
          <w:ilvl w:val="0"/>
          <w:numId w:val="4"/>
        </w:numPr>
        <w:spacing w:after="0"/>
        <w:jc w:val="both"/>
      </w:pPr>
      <w:r>
        <w:t>Pour enquêter sur les éventuelles violations, faire respecter nos conditions ou nos politiques, ou se conformer à une loi, une réglementation ou une autorité gouvernementale applicable.</w:t>
      </w:r>
    </w:p>
    <w:p w14:paraId="00883DF4" w14:textId="574CE642" w:rsidR="009B2074" w:rsidRPr="009B2074" w:rsidRDefault="009B2074" w:rsidP="3C04D282">
      <w:pPr>
        <w:numPr>
          <w:ilvl w:val="0"/>
          <w:numId w:val="4"/>
        </w:numPr>
        <w:jc w:val="both"/>
        <w:rPr>
          <w:b/>
          <w:bCs/>
        </w:rPr>
      </w:pPr>
      <w:r>
        <w:t>Pour vous envoyer des mises à jour, des avis, des documents promotionnels et d</w:t>
      </w:r>
      <w:r w:rsidR="00B5346A">
        <w:t>’</w:t>
      </w:r>
      <w:r>
        <w:t xml:space="preserve">autres informations concernant nos Services. Si nous vous envoyons des </w:t>
      </w:r>
      <w:r w:rsidR="00CF4D70">
        <w:t>courrie</w:t>
      </w:r>
      <w:r>
        <w:t xml:space="preserve">ls promotionnels, vous </w:t>
      </w:r>
      <w:r>
        <w:lastRenderedPageBreak/>
        <w:t xml:space="preserve">pouvez choisir de ne plus les recevoir en cliquant sur le lien de désabonnement que ces </w:t>
      </w:r>
      <w:r w:rsidR="00CF4D70">
        <w:t>courrie</w:t>
      </w:r>
      <w:r>
        <w:t>ls contiennent.</w:t>
      </w:r>
      <w:r w:rsidRPr="3C04D282">
        <w:rPr>
          <w:b/>
          <w:bCs/>
        </w:rPr>
        <w:t>​</w:t>
      </w:r>
    </w:p>
    <w:p w14:paraId="7B5ABFF3" w14:textId="77777777" w:rsidR="00680B64" w:rsidRDefault="00680B64" w:rsidP="3C04D282">
      <w:pPr>
        <w:jc w:val="both"/>
        <w:rPr>
          <w:b/>
          <w:bCs/>
          <w:i/>
          <w:iCs/>
        </w:rPr>
      </w:pPr>
    </w:p>
    <w:p w14:paraId="05BD6421" w14:textId="2E407F27" w:rsidR="009B2074" w:rsidRPr="009B2074" w:rsidRDefault="009B2074" w:rsidP="3C04D282">
      <w:pPr>
        <w:jc w:val="both"/>
        <w:rPr>
          <w:b/>
          <w:bCs/>
          <w:i/>
          <w:iCs/>
        </w:rPr>
      </w:pPr>
      <w:r w:rsidRPr="3C04D282">
        <w:rPr>
          <w:b/>
          <w:bCs/>
          <w:i/>
          <w:iCs/>
        </w:rPr>
        <w:t>Avec qui nous partageons les informations</w:t>
      </w:r>
    </w:p>
    <w:p w14:paraId="4DB6F917" w14:textId="6AF26E92" w:rsidR="009B2074" w:rsidRPr="009B2074" w:rsidRDefault="009B2074" w:rsidP="00680B64">
      <w:pPr>
        <w:jc w:val="both"/>
      </w:pPr>
      <w:r>
        <w:t>Nous pouvons partager vos informations avec nos fournisseurs de services, afin d</w:t>
      </w:r>
      <w:r w:rsidR="00B5346A">
        <w:t>’</w:t>
      </w:r>
      <w:r>
        <w:t>exploiter nos Services (par exemple, en stockant des informations sur les services d</w:t>
      </w:r>
      <w:r w:rsidR="00B5346A">
        <w:t>’</w:t>
      </w:r>
      <w:r>
        <w:t>hébergement tiers, en fournissant notre assistance technique, etc.)</w:t>
      </w:r>
    </w:p>
    <w:p w14:paraId="2A9C0A3F" w14:textId="3C7B134A" w:rsidR="00680B64" w:rsidRDefault="009B2074" w:rsidP="00680B64">
      <w:pPr>
        <w:jc w:val="both"/>
      </w:pPr>
      <w:r>
        <w:t>Nous pouvons également divulguer vos informations dans les circonstances suivantes</w:t>
      </w:r>
      <w:r w:rsidR="00B5346A">
        <w:t> </w:t>
      </w:r>
      <w:r>
        <w:t xml:space="preserve">: </w:t>
      </w:r>
    </w:p>
    <w:p w14:paraId="5A2A0688" w14:textId="48C8AA1C" w:rsidR="00680B64" w:rsidRDefault="00680B64" w:rsidP="00680B64">
      <w:pPr>
        <w:pStyle w:val="Paragraphedeliste"/>
        <w:numPr>
          <w:ilvl w:val="0"/>
          <w:numId w:val="7"/>
        </w:numPr>
        <w:jc w:val="both"/>
      </w:pPr>
      <w:r>
        <w:t>Pour</w:t>
      </w:r>
      <w:r w:rsidR="009B2074">
        <w:t xml:space="preserve"> enquêter, détecter, prévenir ou prendre des mesures concernant des activités illégales ou d</w:t>
      </w:r>
      <w:r w:rsidR="00B5346A">
        <w:t>’</w:t>
      </w:r>
      <w:r w:rsidR="009B2074">
        <w:t>autres actes répréhensibles, des soupçons de fraude ou des questions de sécurité</w:t>
      </w:r>
      <w:r w:rsidR="00B5346A">
        <w:t> </w:t>
      </w:r>
      <w:r w:rsidR="009B2074">
        <w:t xml:space="preserve">; </w:t>
      </w:r>
    </w:p>
    <w:p w14:paraId="7E995E5A" w14:textId="1BA85D26" w:rsidR="00680B64" w:rsidRDefault="00680B64" w:rsidP="00680B64">
      <w:pPr>
        <w:pStyle w:val="Paragraphedeliste"/>
        <w:numPr>
          <w:ilvl w:val="0"/>
          <w:numId w:val="7"/>
        </w:numPr>
        <w:jc w:val="both"/>
      </w:pPr>
      <w:r>
        <w:t>Pour</w:t>
      </w:r>
      <w:r w:rsidR="009B2074">
        <w:t xml:space="preserve"> établir ou exercer nos droits de défense contre des revendications légales</w:t>
      </w:r>
      <w:r w:rsidR="00B5346A">
        <w:t> </w:t>
      </w:r>
      <w:r w:rsidR="009B2074">
        <w:t xml:space="preserve">; </w:t>
      </w:r>
    </w:p>
    <w:p w14:paraId="00B81C3F" w14:textId="28F0C4B2" w:rsidR="00680B64" w:rsidRDefault="00A85643" w:rsidP="00680B64">
      <w:pPr>
        <w:pStyle w:val="Paragraphedeliste"/>
        <w:numPr>
          <w:ilvl w:val="0"/>
          <w:numId w:val="7"/>
        </w:numPr>
        <w:jc w:val="both"/>
      </w:pPr>
      <w:r>
        <w:t>P</w:t>
      </w:r>
      <w:r w:rsidR="009B2074">
        <w:t>our protéger nos droits, nos biens ou notre sécurité personnelle et ceux de nos utilisateurs ou du grand public</w:t>
      </w:r>
      <w:r w:rsidR="00B5346A">
        <w:t> </w:t>
      </w:r>
      <w:r w:rsidR="009B2074">
        <w:t xml:space="preserve">; </w:t>
      </w:r>
    </w:p>
    <w:p w14:paraId="41391BA6" w14:textId="1932BB5C" w:rsidR="00680B64" w:rsidRDefault="00680B64" w:rsidP="00680B64">
      <w:pPr>
        <w:pStyle w:val="Paragraphedeliste"/>
        <w:numPr>
          <w:ilvl w:val="0"/>
          <w:numId w:val="7"/>
        </w:numPr>
        <w:jc w:val="both"/>
      </w:pPr>
      <w:r>
        <w:t>Si</w:t>
      </w:r>
      <w:r w:rsidR="009B2074">
        <w:t xml:space="preserve"> nous ou l</w:t>
      </w:r>
      <w:r w:rsidR="00B5346A">
        <w:t>’</w:t>
      </w:r>
      <w:r w:rsidR="009B2074">
        <w:t>une de nos sociétés affiliées subissons un changement de contrôle, y compris par le biais d</w:t>
      </w:r>
      <w:r w:rsidR="00B5346A">
        <w:t>’</w:t>
      </w:r>
      <w:r w:rsidR="009B2074">
        <w:t>une fusion, d</w:t>
      </w:r>
      <w:r w:rsidR="00B5346A">
        <w:t>’</w:t>
      </w:r>
      <w:r w:rsidR="009B2074">
        <w:t>une acquisition ou d</w:t>
      </w:r>
      <w:r w:rsidR="00B5346A">
        <w:t>’</w:t>
      </w:r>
      <w:r w:rsidR="009B2074">
        <w:t>un achat de tous ou de la quasi-totalité de nos actifs</w:t>
      </w:r>
      <w:r w:rsidR="00B5346A">
        <w:t> </w:t>
      </w:r>
      <w:r w:rsidR="009B2074">
        <w:t xml:space="preserve">; </w:t>
      </w:r>
    </w:p>
    <w:p w14:paraId="610D62EB" w14:textId="2633B00B" w:rsidR="00680B64" w:rsidRDefault="00680B64" w:rsidP="00680B64">
      <w:pPr>
        <w:pStyle w:val="Paragraphedeliste"/>
        <w:numPr>
          <w:ilvl w:val="0"/>
          <w:numId w:val="7"/>
        </w:numPr>
        <w:jc w:val="both"/>
      </w:pPr>
      <w:r>
        <w:t>Pour</w:t>
      </w:r>
      <w:r w:rsidR="009B2074">
        <w:t xml:space="preserve"> collecter, détenir ou gérer vos informations par le biais de nos fournisseurs de services tiers autorisés (par exemple, des sociétés de services en ligne), dans la mesure où cela est raisonnable à des fins commerciales</w:t>
      </w:r>
      <w:r w:rsidR="00B5346A">
        <w:t> </w:t>
      </w:r>
      <w:r w:rsidR="009B2074">
        <w:t xml:space="preserve">; </w:t>
      </w:r>
    </w:p>
    <w:p w14:paraId="7F7EC80B" w14:textId="45CD45DD" w:rsidR="009B2074" w:rsidRPr="009B2074" w:rsidRDefault="00680B64" w:rsidP="00680B64">
      <w:pPr>
        <w:pStyle w:val="Paragraphedeliste"/>
        <w:numPr>
          <w:ilvl w:val="0"/>
          <w:numId w:val="7"/>
        </w:numPr>
        <w:jc w:val="both"/>
      </w:pPr>
      <w:r>
        <w:t>Pour</w:t>
      </w:r>
      <w:r w:rsidR="009B2074">
        <w:t xml:space="preserve"> coopérer avec des tiers dans le but d</w:t>
      </w:r>
      <w:r w:rsidR="00B5346A">
        <w:t>’</w:t>
      </w:r>
      <w:r w:rsidR="009B2074">
        <w:t>améliorer votre expérience. Pour éviter toute confusion possible, nous pouvons transférer et divulguer à des tiers ou utiliser autrement les Informations non personnelles à notre seule discrétion.</w:t>
      </w:r>
    </w:p>
    <w:p w14:paraId="5771DF24" w14:textId="77777777" w:rsidR="00680B64" w:rsidRDefault="00680B64" w:rsidP="3C04D282">
      <w:pPr>
        <w:jc w:val="both"/>
        <w:rPr>
          <w:strike/>
        </w:rPr>
      </w:pPr>
    </w:p>
    <w:p w14:paraId="06917F9F" w14:textId="3574F30A" w:rsidR="009B2074" w:rsidRPr="009B2074" w:rsidRDefault="009B2074" w:rsidP="00680B64">
      <w:pPr>
        <w:jc w:val="both"/>
      </w:pPr>
      <w:r>
        <w:t>Veuillez noter que nos Services vous permettent de participer à certaines activités sociales comme la publication de contenus, d</w:t>
      </w:r>
      <w:r w:rsidR="00B5346A">
        <w:t>’</w:t>
      </w:r>
      <w:r>
        <w:t>informations ou de commentaires, ainsi que de suivre d</w:t>
      </w:r>
      <w:r w:rsidR="00B5346A">
        <w:t>’</w:t>
      </w:r>
      <w:r>
        <w:t>autres utilisateurs et discuter avec eux. Sachez que le contenu ou les informations que vous fournissez dans ces zones peuvent être lues, recueillies et utilisées par les autres personnes qui y ont accès.</w:t>
      </w:r>
      <w:r w:rsidR="00C01633">
        <w:t xml:space="preserve"> </w:t>
      </w:r>
      <w:r>
        <w:t>Nous vous déconseillons d’envoyer sur un serveur ou de partager toute information que vous ne souhaitez pas rendre publique. Si vous envoyez un contenu sur nos Propriétés numériques ou que vous le fournissez de toute autre manière dans le cadre de l</w:t>
      </w:r>
      <w:r w:rsidR="00B5346A">
        <w:t>’</w:t>
      </w:r>
      <w:r>
        <w:t>utilisation d</w:t>
      </w:r>
      <w:r w:rsidR="00B5346A">
        <w:t>’</w:t>
      </w:r>
      <w:r>
        <w:t>un Service, vous le faites à vos propres risques. Nous ne pouvons pas contrôler les actions des autres utilisateurs ou des membres du public qui peuvent accéder à vos informations et à votre contenu.</w:t>
      </w:r>
      <w:r w:rsidR="00C01633">
        <w:t xml:space="preserve"> </w:t>
      </w:r>
      <w:r>
        <w:t>Vous comprenez et reconnaissez que, même après leur retrait de votre part ou de la nôtre, des copies de vos informations peuvent rester visibles sur des pages archivées ou mises en cache, ou qu’un tiers a pu copier ou stocker ce contenu.</w:t>
      </w:r>
    </w:p>
    <w:p w14:paraId="52674D16" w14:textId="77777777" w:rsidR="00680B64" w:rsidRDefault="00680B64" w:rsidP="3C04D282">
      <w:pPr>
        <w:jc w:val="both"/>
        <w:rPr>
          <w:b/>
          <w:bCs/>
          <w:i/>
          <w:iCs/>
        </w:rPr>
      </w:pPr>
    </w:p>
    <w:p w14:paraId="435696B1" w14:textId="77777777" w:rsidR="00680B64" w:rsidRDefault="00680B64" w:rsidP="3C04D282">
      <w:pPr>
        <w:jc w:val="both"/>
        <w:rPr>
          <w:b/>
          <w:bCs/>
          <w:i/>
          <w:iCs/>
        </w:rPr>
      </w:pPr>
    </w:p>
    <w:p w14:paraId="16D9B7F4" w14:textId="63761665" w:rsidR="009B2074" w:rsidRPr="009B2074" w:rsidRDefault="00CF4D70" w:rsidP="3C04D282">
      <w:pPr>
        <w:jc w:val="both"/>
        <w:rPr>
          <w:b/>
          <w:bCs/>
          <w:i/>
          <w:iCs/>
        </w:rPr>
      </w:pPr>
      <w:r w:rsidRPr="3C04D282">
        <w:rPr>
          <w:b/>
          <w:bCs/>
          <w:i/>
          <w:iCs/>
        </w:rPr>
        <w:t>Témoin</w:t>
      </w:r>
      <w:r w:rsidR="009B2074" w:rsidRPr="3C04D282">
        <w:rPr>
          <w:b/>
          <w:bCs/>
          <w:i/>
          <w:iCs/>
        </w:rPr>
        <w:t>s et technologies similaires</w:t>
      </w:r>
    </w:p>
    <w:p w14:paraId="3972C02B" w14:textId="2F160ACF" w:rsidR="009B2074" w:rsidRPr="009B2074" w:rsidRDefault="009B2074" w:rsidP="00680B64">
      <w:pPr>
        <w:jc w:val="both"/>
      </w:pPr>
      <w:r>
        <w:t xml:space="preserve">Lorsque vous visitez ou accédez à notre Service, nous autorisons certains tiers à utiliser des balises web, des </w:t>
      </w:r>
      <w:r w:rsidR="00CF4D70">
        <w:t>témoin</w:t>
      </w:r>
      <w:r>
        <w:t>s, des pixels invisibles, des scripts, des balises et d</w:t>
      </w:r>
      <w:r w:rsidR="00B5346A">
        <w:t>’</w:t>
      </w:r>
      <w:r>
        <w:t>autres technologies et services d</w:t>
      </w:r>
      <w:r w:rsidR="00B5346A">
        <w:t>’</w:t>
      </w:r>
      <w:r>
        <w:t>analyse (les «</w:t>
      </w:r>
      <w:r w:rsidR="00B5346A">
        <w:t> </w:t>
      </w:r>
      <w:r>
        <w:t>Technologies de suivi</w:t>
      </w:r>
      <w:r w:rsidR="00B5346A">
        <w:t> </w:t>
      </w:r>
      <w:r>
        <w:t>»). Ces Technologies de suivi peuvent permettre à des tiers de recueillir automatiquement des informations vous concernant afin d</w:t>
      </w:r>
      <w:r w:rsidR="00B5346A">
        <w:t>’</w:t>
      </w:r>
      <w:r>
        <w:t xml:space="preserve">améliorer la manière dont vous naviguez sur </w:t>
      </w:r>
      <w:r>
        <w:lastRenderedPageBreak/>
        <w:t>nos Propriétés numériques, d</w:t>
      </w:r>
      <w:r w:rsidR="00B5346A">
        <w:t>’</w:t>
      </w:r>
      <w:r>
        <w:t>améliorer les performances de nos Propriétés numériques et de personnaliser votre expérience sur nos Propriétés numériques, ainsi qu</w:t>
      </w:r>
      <w:r w:rsidR="00B5346A">
        <w:t>’</w:t>
      </w:r>
      <w:r>
        <w:t>à des fins de sécurité et de prévention de la fraude.</w:t>
      </w:r>
    </w:p>
    <w:p w14:paraId="072F277B" w14:textId="214A6F0D" w:rsidR="005E6C70" w:rsidRPr="005E6C70" w:rsidRDefault="009B2074" w:rsidP="00680B64">
      <w:pPr>
        <w:jc w:val="both"/>
      </w:pPr>
      <w:r>
        <w:br/>
      </w:r>
    </w:p>
    <w:p w14:paraId="5173465C" w14:textId="0FEF5279" w:rsidR="009B2074" w:rsidRPr="005E6C70" w:rsidRDefault="009B2074" w:rsidP="00680B64">
      <w:pPr>
        <w:jc w:val="both"/>
      </w:pPr>
      <w:r>
        <w:t xml:space="preserve">Nous ne partagerons pas votre adresse </w:t>
      </w:r>
      <w:r w:rsidR="00CF4D70">
        <w:t>courriel</w:t>
      </w:r>
      <w:r>
        <w:t xml:space="preserve"> ni toute autre Information personnelle, avec des sociétés de publicité en ligne ou des réseaux publicitaires sans votre consentement.</w:t>
      </w:r>
      <w:r w:rsidR="009A187C">
        <w:t xml:space="preserve"> D’ailleurs, vous remarquerez </w:t>
      </w:r>
      <w:r w:rsidR="00C01633">
        <w:t xml:space="preserve">que </w:t>
      </w:r>
      <w:r w:rsidR="009A187C">
        <w:t>seules des adresses génériques sont publiées sur notre site.</w:t>
      </w:r>
    </w:p>
    <w:p w14:paraId="65B3C00A" w14:textId="6130ED14" w:rsidR="009B2074" w:rsidRPr="005E6C70" w:rsidRDefault="009B2074" w:rsidP="00680B64">
      <w:pPr>
        <w:jc w:val="both"/>
      </w:pPr>
      <w:r>
        <w:t>Par le biais de notre Service et de nos Propriétés numériques (y compris les sites web et les applications qui déploient notre Service), nous pouvons fournir des publicités qui peuvent également vous être adaptées, par exemple des publicités qui sont basées sur votre comportement de navigation récent sur différents sites web, navigateurs ou appareils.</w:t>
      </w:r>
    </w:p>
    <w:p w14:paraId="3BDB1DBE" w14:textId="64DF13CC" w:rsidR="009B2074" w:rsidRPr="009B2074" w:rsidRDefault="009B2074" w:rsidP="00680B64">
      <w:pPr>
        <w:jc w:val="both"/>
      </w:pPr>
      <w:r>
        <w:t xml:space="preserve">Afin de vous fournir ces publicités, nous pouvons utiliser des </w:t>
      </w:r>
      <w:r w:rsidR="00CF4D70">
        <w:t>témoin</w:t>
      </w:r>
      <w:r>
        <w:t>s ou JavaScript ou des balises web (y compris des GIF invisibles) ou le stockage local HTML5 ou d</w:t>
      </w:r>
      <w:r w:rsidR="00B5346A">
        <w:t>’</w:t>
      </w:r>
      <w:r>
        <w:t xml:space="preserve">autres technologies. Nous pouvons également faire appel à des tiers, comme des annonceurs réseau, qui sont des tiers qui affichent des publicités en fonction de vos visites sur les sites web, afin de vous présenter des publicités ciblées. Les fournisseurs de réseaux publicitaires tiers, les annonceurs, les </w:t>
      </w:r>
      <w:r w:rsidR="00CF4D70">
        <w:t>commanditaire</w:t>
      </w:r>
      <w:r>
        <w:t xml:space="preserve">s ou les services de mesure du trafic peuvent également utiliser des </w:t>
      </w:r>
      <w:r w:rsidR="00CF4D70">
        <w:t>témoin</w:t>
      </w:r>
      <w:r>
        <w:t>s ou JavaScript ou des balises web (y compris des GIF invisibles) ou des LSO Flash ou d</w:t>
      </w:r>
      <w:r w:rsidR="00B5346A">
        <w:t>’</w:t>
      </w:r>
      <w:r>
        <w:t>autres technologies pour mesurer l</w:t>
      </w:r>
      <w:r w:rsidR="00B5346A">
        <w:t>’</w:t>
      </w:r>
      <w:r>
        <w:t xml:space="preserve">efficacité de leurs publicités et personnaliser pour vous le contenu publicitaire. Ces </w:t>
      </w:r>
      <w:r w:rsidR="00CF4D70">
        <w:t>témoin</w:t>
      </w:r>
      <w:r>
        <w:t>s et autres technologies tierces sont régis par la politique de confidentialité spécifique de chaque tiers, et non pas par la présente.</w:t>
      </w:r>
    </w:p>
    <w:p w14:paraId="0F4B7ADE" w14:textId="77777777" w:rsidR="00680B64" w:rsidRDefault="00680B64" w:rsidP="3C04D282">
      <w:pPr>
        <w:jc w:val="both"/>
        <w:rPr>
          <w:b/>
          <w:bCs/>
          <w:i/>
          <w:iCs/>
        </w:rPr>
      </w:pPr>
    </w:p>
    <w:p w14:paraId="6010E141" w14:textId="2D040BF5" w:rsidR="009B2074" w:rsidRPr="009B2074" w:rsidRDefault="009B2074" w:rsidP="3C04D282">
      <w:pPr>
        <w:jc w:val="both"/>
        <w:rPr>
          <w:b/>
          <w:bCs/>
          <w:i/>
          <w:iCs/>
        </w:rPr>
      </w:pPr>
      <w:r w:rsidRPr="3C04D282">
        <w:rPr>
          <w:b/>
          <w:bCs/>
          <w:i/>
          <w:iCs/>
        </w:rPr>
        <w:t>Où sont stockées les informations</w:t>
      </w:r>
    </w:p>
    <w:p w14:paraId="029E75A6" w14:textId="589FCAC2" w:rsidR="009B2074" w:rsidRPr="009B2074" w:rsidRDefault="009B2074" w:rsidP="3C04D282">
      <w:pPr>
        <w:jc w:val="both"/>
        <w:rPr>
          <w:b/>
          <w:bCs/>
        </w:rPr>
      </w:pPr>
      <w:r w:rsidRPr="3C04D282">
        <w:rPr>
          <w:b/>
          <w:bCs/>
        </w:rPr>
        <w:t>Informations non personnelles</w:t>
      </w:r>
      <w:r w:rsidR="00B5346A" w:rsidRPr="3C04D282">
        <w:rPr>
          <w:b/>
          <w:bCs/>
        </w:rPr>
        <w:t> </w:t>
      </w:r>
      <w:r w:rsidRPr="3C04D282">
        <w:rPr>
          <w:b/>
          <w:bCs/>
        </w:rPr>
        <w:t>:</w:t>
      </w:r>
    </w:p>
    <w:p w14:paraId="14141E86" w14:textId="3226C1C0" w:rsidR="009B2074" w:rsidRDefault="009B2074" w:rsidP="00680B64">
      <w:pPr>
        <w:spacing w:after="0"/>
        <w:jc w:val="both"/>
      </w:pPr>
      <w:r>
        <w:t>Veuillez noter que no</w:t>
      </w:r>
      <w:r w:rsidR="00CF4D70">
        <w:t>tre</w:t>
      </w:r>
      <w:r>
        <w:t xml:space="preserve"> entreprise, ainsi que les partenaires et les fournisseurs de services à qui nous faisons confiance sont situés dans le monde entier. Toutes les Informations non personnelles que nous recueillons sont stockées et traitées dans diverses juridictions à travers le monde, aux fins détaillées dans </w:t>
      </w:r>
      <w:r w:rsidR="4B3D2652">
        <w:t xml:space="preserve">les présentes </w:t>
      </w:r>
      <w:r w:rsidR="005148E8">
        <w:t>conditions d’utilisation</w:t>
      </w:r>
      <w:r w:rsidR="503D3E8D">
        <w:t xml:space="preserve"> de notre site web.</w:t>
      </w:r>
    </w:p>
    <w:p w14:paraId="682B3653" w14:textId="77777777" w:rsidR="00680B64" w:rsidRPr="009B2074" w:rsidRDefault="00680B64" w:rsidP="00680B64">
      <w:pPr>
        <w:spacing w:after="0"/>
        <w:jc w:val="both"/>
      </w:pPr>
    </w:p>
    <w:p w14:paraId="1BD9162A" w14:textId="77777777" w:rsidR="009B2074" w:rsidRPr="005E6C70" w:rsidRDefault="009B2074" w:rsidP="3C04D282">
      <w:pPr>
        <w:jc w:val="both"/>
        <w:rPr>
          <w:b/>
          <w:bCs/>
          <w:i/>
          <w:iCs/>
        </w:rPr>
      </w:pPr>
      <w:r w:rsidRPr="3C04D282">
        <w:rPr>
          <w:b/>
          <w:bCs/>
          <w:i/>
          <w:iCs/>
        </w:rPr>
        <w:t>Informations personnelles</w:t>
      </w:r>
    </w:p>
    <w:p w14:paraId="57673F79" w14:textId="7FCC0601" w:rsidR="00680B64" w:rsidRDefault="009B2074" w:rsidP="00680B64">
      <w:pPr>
        <w:spacing w:after="0"/>
        <w:jc w:val="both"/>
      </w:pPr>
      <w:r>
        <w:t>Les Informations personnelles peuvent être conservées, traitées et stockées aux États-Unis d</w:t>
      </w:r>
      <w:r w:rsidR="00B5346A">
        <w:t>’</w:t>
      </w:r>
      <w:r>
        <w:t>Amérique, en Irlande, au Japon, en Israël et dans d</w:t>
      </w:r>
      <w:r w:rsidR="00B5346A">
        <w:t>’</w:t>
      </w:r>
      <w:r>
        <w:t>autres juridictions si cela est nécessaire pour la bonne prestation de nos services ou si la loi l</w:t>
      </w:r>
      <w:r w:rsidR="00B5346A">
        <w:t>’</w:t>
      </w:r>
      <w:r>
        <w:t>exige (comme expliqué plus en détail ci-dessous).</w:t>
      </w:r>
    </w:p>
    <w:p w14:paraId="53983A3F" w14:textId="7809F30A" w:rsidR="009B2074" w:rsidRPr="009B2074" w:rsidRDefault="009B2074" w:rsidP="3C04D282">
      <w:pPr>
        <w:spacing w:after="0"/>
        <w:jc w:val="both"/>
        <w:rPr>
          <w:b/>
          <w:bCs/>
          <w:i/>
          <w:iCs/>
        </w:rPr>
      </w:pPr>
      <w:r>
        <w:br/>
      </w:r>
      <w:r w:rsidRPr="3C04D282">
        <w:rPr>
          <w:b/>
          <w:bCs/>
          <w:i/>
          <w:iCs/>
        </w:rPr>
        <w:t>Combien de temps sont conservées les informations</w:t>
      </w:r>
      <w:r w:rsidR="00B5346A" w:rsidRPr="3C04D282">
        <w:rPr>
          <w:b/>
          <w:bCs/>
          <w:i/>
          <w:iCs/>
        </w:rPr>
        <w:t> </w:t>
      </w:r>
      <w:r w:rsidRPr="3C04D282">
        <w:rPr>
          <w:b/>
          <w:bCs/>
          <w:i/>
          <w:iCs/>
        </w:rPr>
        <w:t>:</w:t>
      </w:r>
    </w:p>
    <w:p w14:paraId="11FF6A37" w14:textId="6BDFE39B" w:rsidR="009B2074" w:rsidRPr="009B2074" w:rsidRDefault="009B2074" w:rsidP="00680B64">
      <w:pPr>
        <w:jc w:val="both"/>
      </w:pPr>
      <w:r>
        <w:t>Veuillez noter que nous conservons les informations que nous recueillons aussi longtemps que nécessaire pour fournir les Services et pour nous conformer à nos obligations légales ou contractuelles envers vous, résoudre les litiges et faire respecter nos accords.</w:t>
      </w:r>
    </w:p>
    <w:p w14:paraId="0E9A85F8" w14:textId="072BB350" w:rsidR="009B2074" w:rsidRPr="009B2074" w:rsidRDefault="009B2074" w:rsidP="00680B64">
      <w:pPr>
        <w:jc w:val="both"/>
      </w:pPr>
      <w:r>
        <w:t>Nous pouvons rectifier, compléter ou supprimer des informations incomplètes ou inexactes, à tout moment et à notre entière discrétion.</w:t>
      </w:r>
    </w:p>
    <w:p w14:paraId="0F8A70FB" w14:textId="77777777" w:rsidR="00680B64" w:rsidRDefault="00680B64" w:rsidP="3C04D282">
      <w:pPr>
        <w:jc w:val="both"/>
        <w:rPr>
          <w:b/>
          <w:bCs/>
          <w:i/>
          <w:iCs/>
        </w:rPr>
      </w:pPr>
    </w:p>
    <w:p w14:paraId="5912213B" w14:textId="7B8D50F8" w:rsidR="009B2074" w:rsidRPr="009B2074" w:rsidRDefault="009B2074" w:rsidP="3C04D282">
      <w:pPr>
        <w:jc w:val="both"/>
        <w:rPr>
          <w:b/>
          <w:bCs/>
          <w:i/>
          <w:iCs/>
        </w:rPr>
      </w:pPr>
      <w:r w:rsidRPr="3C04D282">
        <w:rPr>
          <w:b/>
          <w:bCs/>
          <w:i/>
          <w:iCs/>
        </w:rPr>
        <w:lastRenderedPageBreak/>
        <w:t xml:space="preserve">Comment Wix protège les </w:t>
      </w:r>
      <w:r w:rsidR="005E6C70" w:rsidRPr="3C04D282">
        <w:rPr>
          <w:b/>
          <w:bCs/>
          <w:i/>
          <w:iCs/>
        </w:rPr>
        <w:t>informations</w:t>
      </w:r>
      <w:r w:rsidR="00B5346A" w:rsidRPr="3C04D282">
        <w:rPr>
          <w:b/>
          <w:bCs/>
          <w:i/>
          <w:iCs/>
        </w:rPr>
        <w:t> </w:t>
      </w:r>
      <w:r w:rsidR="005E6C70" w:rsidRPr="3C04D282">
        <w:rPr>
          <w:b/>
          <w:bCs/>
          <w:i/>
          <w:iCs/>
        </w:rPr>
        <w:t>:</w:t>
      </w:r>
    </w:p>
    <w:p w14:paraId="2791BFBC" w14:textId="042B4AB8" w:rsidR="009B2074" w:rsidRPr="009B2074" w:rsidRDefault="009B2074" w:rsidP="00680B64">
      <w:pPr>
        <w:jc w:val="both"/>
      </w:pPr>
      <w:r>
        <w:t>Le service d</w:t>
      </w:r>
      <w:r w:rsidR="00B5346A">
        <w:t>’</w:t>
      </w:r>
      <w:r>
        <w:t>hébergement de nos Propriétés numériques met à notre disposition la plateforme en ligne qui nous permet de vous fournir le Service. Vos données peuvent être stockées par l</w:t>
      </w:r>
      <w:r w:rsidR="00B5346A">
        <w:t>’</w:t>
      </w:r>
      <w:r>
        <w:t>intermédiaire des applications de stockage de données, de bases de données ou générales de notre fournisseur d</w:t>
      </w:r>
      <w:r w:rsidR="00B5346A">
        <w:t>’</w:t>
      </w:r>
      <w:r>
        <w:t>hébergement. Il stocke vos informations sur des serveurs sécurisés derrière un pare-feu et offre un accès sécurisé HTTPS à la plupart de ses services.</w:t>
      </w:r>
    </w:p>
    <w:p w14:paraId="58535236" w14:textId="625C3EE0" w:rsidR="009B2074" w:rsidRPr="00203D77" w:rsidRDefault="009B2074" w:rsidP="00680B64">
      <w:pPr>
        <w:jc w:val="both"/>
      </w:pPr>
      <w:r>
        <w:t>Toutes les passerelles de paiement direct proposées par l</w:t>
      </w:r>
      <w:r w:rsidR="00B5346A">
        <w:t>’</w:t>
      </w:r>
      <w:r>
        <w:t>hébergeur de nos Propriétés numériques et que nous utilisons respectent les normes établies par PCI-DSS, telles que gérées par le PCI Security Standards Council, qui est un effort conjoint de sociétés comme Visa, MasterCard, American Express et Discover. Les exigences PCI-DSS contribuent à garantir le traitement sécurisé des informations relatives aux cartes de crédit par notre magasin et ses fournisseurs de services, y compris les mesures physiques, électroniques et procédurales.</w:t>
      </w:r>
    </w:p>
    <w:p w14:paraId="0F85C4D3" w14:textId="6BAC70B4" w:rsidR="009B2074" w:rsidRPr="00203D77" w:rsidRDefault="009B2074" w:rsidP="00680B64">
      <w:pPr>
        <w:jc w:val="both"/>
      </w:pPr>
      <w:r>
        <w:t>Quels que soient les efforts faits et les mesures prises par nous et par notre hébergeur, nous ne pouvons pas garantir et nous ne garantissons pas la protection et la sécurité absolues des informations que vous téléchargez, publiez ou partagez de toute autre manière avec nous ou quelqu’un d’autre.</w:t>
      </w:r>
    </w:p>
    <w:p w14:paraId="19DC9903" w14:textId="71E60053" w:rsidR="009B2074" w:rsidRPr="009B2074" w:rsidRDefault="009B2074" w:rsidP="00680B64">
      <w:pPr>
        <w:jc w:val="both"/>
      </w:pPr>
      <w:r>
        <w:t xml:space="preserve">Nous vous encourageons à définir des mots de passe forts et à éviter de nous fournir ou de fournir à quiconque des informations sensibles dont vous pensez que la divulgation pourrait vous causer un préjudice substantiel ou irréparable. En outre, les </w:t>
      </w:r>
      <w:r w:rsidR="00CF4D70">
        <w:t>courrie</w:t>
      </w:r>
      <w:r>
        <w:t>ls et les messages instantanés n</w:t>
      </w:r>
      <w:r w:rsidR="00B5346A">
        <w:t>’</w:t>
      </w:r>
      <w:r>
        <w:t>étant pas reconnus comme des formes de communication sûres, nous vous demandons de, et vous encourageons à, ne pas partager d</w:t>
      </w:r>
      <w:r w:rsidR="00B5346A">
        <w:t>’</w:t>
      </w:r>
      <w:r>
        <w:t>informations sensibles par l</w:t>
      </w:r>
      <w:r w:rsidR="00B5346A">
        <w:t>’</w:t>
      </w:r>
      <w:r>
        <w:t>intermédiaire de ces méthodes.</w:t>
      </w:r>
    </w:p>
    <w:p w14:paraId="19A4A11E" w14:textId="77777777" w:rsidR="005E6C70" w:rsidRDefault="005E6C70" w:rsidP="3C04D282">
      <w:pPr>
        <w:jc w:val="both"/>
        <w:rPr>
          <w:b/>
          <w:bCs/>
          <w:i/>
          <w:iCs/>
        </w:rPr>
      </w:pPr>
    </w:p>
    <w:p w14:paraId="78979557" w14:textId="19AC0640" w:rsidR="009B2074" w:rsidRPr="005E6C70" w:rsidRDefault="009B2074" w:rsidP="00680B64">
      <w:pPr>
        <w:jc w:val="both"/>
      </w:pPr>
      <w:r w:rsidRPr="3C04D282">
        <w:rPr>
          <w:b/>
          <w:bCs/>
          <w:i/>
          <w:iCs/>
        </w:rPr>
        <w:t>Mineurs</w:t>
      </w:r>
      <w:r>
        <w:br/>
        <w:t>Les Services ne sont pas destinés aux utilisateurs mineurs. Nous ne recueillons pas délibérément des informations auprès des enfants. Si vous n</w:t>
      </w:r>
      <w:r w:rsidR="00B5346A">
        <w:t>’</w:t>
      </w:r>
      <w:r>
        <w:t>êtes pas majeur(e), vous ne devez pas télécharger ou utiliser les Services, ni nous fournir d</w:t>
      </w:r>
      <w:r w:rsidR="00B5346A">
        <w:t>’</w:t>
      </w:r>
      <w:r>
        <w:t>informations.</w:t>
      </w:r>
    </w:p>
    <w:p w14:paraId="6A4917A0" w14:textId="5E966230" w:rsidR="009B2074" w:rsidRPr="009B2074" w:rsidRDefault="009B2074" w:rsidP="00680B64">
      <w:pPr>
        <w:jc w:val="both"/>
      </w:pPr>
      <w:r>
        <w:t>Nous nous réservons le droit de demander une preuve d</w:t>
      </w:r>
      <w:r w:rsidR="00B5346A">
        <w:t>’</w:t>
      </w:r>
      <w:r>
        <w:t>âge à tout moment afin de veiller à ce que les mineurs n</w:t>
      </w:r>
      <w:r w:rsidR="00B5346A">
        <w:t>’</w:t>
      </w:r>
      <w:r>
        <w:t>utilisent pas nos Services. Si nous apprenons qu</w:t>
      </w:r>
      <w:r w:rsidR="00B5346A">
        <w:t>’</w:t>
      </w:r>
      <w:r>
        <w:t>une personne n</w:t>
      </w:r>
      <w:r w:rsidR="00B5346A">
        <w:t>’</w:t>
      </w:r>
      <w:r>
        <w:t>ayant pas atteint l</w:t>
      </w:r>
      <w:r w:rsidR="00B5346A">
        <w:t>’</w:t>
      </w:r>
      <w:r>
        <w:t>âge de la majorité utilise nos Services, nous pouvons interdire et bloquer l</w:t>
      </w:r>
      <w:r w:rsidR="00B5346A">
        <w:t>’</w:t>
      </w:r>
      <w:r>
        <w:t>accès de cet utilisateur à nos Services, ainsi que supprimer toutes les informations stockées chez nous concernant cet utilisateur. Si vous avez des raisons de croire qu</w:t>
      </w:r>
      <w:r w:rsidR="00B5346A">
        <w:t>’</w:t>
      </w:r>
      <w:r>
        <w:t>un mineur a partagé des informations avec nous, veuillez nous contacter comme indiqué ci-dessous.</w:t>
      </w:r>
    </w:p>
    <w:p w14:paraId="63E291C5" w14:textId="77777777" w:rsidR="00680B64" w:rsidRDefault="00680B64" w:rsidP="00680B64">
      <w:pPr>
        <w:jc w:val="both"/>
        <w:rPr>
          <w:b/>
          <w:bCs/>
        </w:rPr>
      </w:pPr>
    </w:p>
    <w:p w14:paraId="6863FA1F" w14:textId="23A5286F" w:rsidR="009B2074" w:rsidRPr="009B2074" w:rsidRDefault="009B2074" w:rsidP="3C04D282">
      <w:pPr>
        <w:jc w:val="both"/>
        <w:rPr>
          <w:b/>
          <w:bCs/>
        </w:rPr>
      </w:pPr>
      <w:r w:rsidRPr="3C04D282">
        <w:rPr>
          <w:b/>
          <w:bCs/>
        </w:rPr>
        <w:t>Nous n</w:t>
      </w:r>
      <w:r w:rsidR="00B5346A" w:rsidRPr="3C04D282">
        <w:rPr>
          <w:b/>
          <w:bCs/>
        </w:rPr>
        <w:t>’</w:t>
      </w:r>
      <w:r w:rsidRPr="3C04D282">
        <w:rPr>
          <w:b/>
          <w:bCs/>
        </w:rPr>
        <w:t>utiliserons vos informations personnelles qu</w:t>
      </w:r>
      <w:r w:rsidR="00B5346A" w:rsidRPr="3C04D282">
        <w:rPr>
          <w:b/>
          <w:bCs/>
        </w:rPr>
        <w:t>’</w:t>
      </w:r>
      <w:r w:rsidRPr="3C04D282">
        <w:rPr>
          <w:b/>
          <w:bCs/>
        </w:rPr>
        <w:t>aux fins définies dans c</w:t>
      </w:r>
      <w:r w:rsidR="77F47C80" w:rsidRPr="3C04D282">
        <w:rPr>
          <w:b/>
          <w:bCs/>
        </w:rPr>
        <w:t>es</w:t>
      </w:r>
      <w:r w:rsidR="005148E8" w:rsidRPr="3C04D282">
        <w:rPr>
          <w:b/>
          <w:bCs/>
        </w:rPr>
        <w:t xml:space="preserve"> conditions d’utilisation</w:t>
      </w:r>
      <w:r w:rsidRPr="3C04D282">
        <w:rPr>
          <w:b/>
          <w:bCs/>
        </w:rPr>
        <w:t>, si</w:t>
      </w:r>
      <w:r w:rsidR="00B5346A" w:rsidRPr="3C04D282">
        <w:rPr>
          <w:b/>
          <w:bCs/>
        </w:rPr>
        <w:t> </w:t>
      </w:r>
      <w:r w:rsidRPr="3C04D282">
        <w:rPr>
          <w:b/>
          <w:bCs/>
        </w:rPr>
        <w:t>:</w:t>
      </w:r>
    </w:p>
    <w:p w14:paraId="5E7F61A9" w14:textId="1102E89E" w:rsidR="009B2074" w:rsidRPr="009B2074" w:rsidRDefault="009B2074" w:rsidP="00680B64">
      <w:pPr>
        <w:numPr>
          <w:ilvl w:val="0"/>
          <w:numId w:val="5"/>
        </w:numPr>
        <w:jc w:val="both"/>
      </w:pPr>
      <w:r>
        <w:t>L</w:t>
      </w:r>
      <w:r w:rsidR="00B5346A">
        <w:t>’</w:t>
      </w:r>
      <w:r>
        <w:t>utilisation de vos Informations personnelles est nécessaire pour exécuter un contrat ou prendre des mesures en vue de conclure un contrat avec vous (par exemple, pour vous fournir les Services ou pour vous fournir notre assistance</w:t>
      </w:r>
      <w:r w:rsidR="00B5346A">
        <w:t>-</w:t>
      </w:r>
      <w:r>
        <w:t>client ou technique)</w:t>
      </w:r>
    </w:p>
    <w:p w14:paraId="57D26789" w14:textId="77661D56" w:rsidR="009B2074" w:rsidRPr="009B2074" w:rsidRDefault="009B2074" w:rsidP="00680B64">
      <w:pPr>
        <w:numPr>
          <w:ilvl w:val="0"/>
          <w:numId w:val="5"/>
        </w:numPr>
        <w:jc w:val="both"/>
      </w:pPr>
      <w:r>
        <w:t>Il nous est nécessaire d</w:t>
      </w:r>
      <w:r w:rsidR="00B5346A">
        <w:t>’</w:t>
      </w:r>
      <w:r>
        <w:t>utiliser vos Informations personnelles pour nous conformer à une obligation légale ou réglementaire pertinente</w:t>
      </w:r>
    </w:p>
    <w:p w14:paraId="3DDAD620" w14:textId="0E82BD8C" w:rsidR="009B2074" w:rsidRPr="009B2074" w:rsidRDefault="009B2074" w:rsidP="00680B64">
      <w:pPr>
        <w:numPr>
          <w:ilvl w:val="0"/>
          <w:numId w:val="5"/>
        </w:numPr>
        <w:jc w:val="both"/>
      </w:pPr>
      <w:r>
        <w:lastRenderedPageBreak/>
        <w:t>Il nous est nécessaire d’utiliser vos Informations personnelles pour nos intérêts légitimes en tant qu</w:t>
      </w:r>
      <w:r w:rsidR="00B5346A">
        <w:t>’</w:t>
      </w:r>
      <w:r>
        <w:t>entreprise, à condition que cette utilisation soit à tout moment proportionnée et respectueuse de vos droits à la vie privée.</w:t>
      </w:r>
    </w:p>
    <w:p w14:paraId="0F555DEC" w14:textId="77777777" w:rsidR="009B2074" w:rsidRPr="009B2074" w:rsidRDefault="009B2074" w:rsidP="3C04D282">
      <w:pPr>
        <w:jc w:val="both"/>
        <w:rPr>
          <w:b/>
          <w:bCs/>
        </w:rPr>
      </w:pPr>
      <w:r w:rsidRPr="3C04D282">
        <w:rPr>
          <w:b/>
          <w:bCs/>
        </w:rPr>
        <w:t> </w:t>
      </w:r>
    </w:p>
    <w:p w14:paraId="5900E779" w14:textId="55FB306F" w:rsidR="009B2074" w:rsidRPr="005E6C70" w:rsidRDefault="009B2074" w:rsidP="3C04D282">
      <w:pPr>
        <w:jc w:val="both"/>
        <w:rPr>
          <w:b/>
          <w:bCs/>
        </w:rPr>
      </w:pPr>
      <w:r w:rsidRPr="3C04D282">
        <w:rPr>
          <w:b/>
          <w:bCs/>
        </w:rPr>
        <w:t>Si vous résidez dans l</w:t>
      </w:r>
      <w:r w:rsidR="00B5346A" w:rsidRPr="3C04D282">
        <w:rPr>
          <w:b/>
          <w:bCs/>
        </w:rPr>
        <w:t>’</w:t>
      </w:r>
      <w:r w:rsidRPr="3C04D282">
        <w:rPr>
          <w:b/>
          <w:bCs/>
        </w:rPr>
        <w:t>U</w:t>
      </w:r>
      <w:r w:rsidR="002C535E" w:rsidRPr="3C04D282">
        <w:rPr>
          <w:b/>
          <w:bCs/>
        </w:rPr>
        <w:t xml:space="preserve">nion </w:t>
      </w:r>
      <w:r w:rsidR="00C01633" w:rsidRPr="3C04D282">
        <w:rPr>
          <w:b/>
          <w:bCs/>
        </w:rPr>
        <w:t>e</w:t>
      </w:r>
      <w:r w:rsidR="002C535E" w:rsidRPr="3C04D282">
        <w:rPr>
          <w:b/>
          <w:bCs/>
        </w:rPr>
        <w:t>uropéenne</w:t>
      </w:r>
      <w:r w:rsidRPr="3C04D282">
        <w:rPr>
          <w:b/>
          <w:bCs/>
        </w:rPr>
        <w:t>, vous pouvez</w:t>
      </w:r>
      <w:r w:rsidR="00B5346A" w:rsidRPr="3C04D282">
        <w:rPr>
          <w:b/>
          <w:bCs/>
        </w:rPr>
        <w:t> </w:t>
      </w:r>
      <w:r w:rsidRPr="3C04D282">
        <w:rPr>
          <w:b/>
          <w:bCs/>
        </w:rPr>
        <w:t>:</w:t>
      </w:r>
    </w:p>
    <w:p w14:paraId="12BCE467" w14:textId="07839901" w:rsidR="009B2074" w:rsidRPr="005E6C70" w:rsidRDefault="009B2074" w:rsidP="00680B64">
      <w:pPr>
        <w:numPr>
          <w:ilvl w:val="0"/>
          <w:numId w:val="6"/>
        </w:numPr>
        <w:jc w:val="both"/>
      </w:pPr>
      <w:r>
        <w:t>Demander à recevoir la confirmation que des Informations personnelles vous concernant sont traitées ou non, et accéder aux Informations personnelles que nous stockons vous concernant, ainsi qu</w:t>
      </w:r>
      <w:r w:rsidR="00B5346A">
        <w:t>’</w:t>
      </w:r>
      <w:r>
        <w:t>à certaines informations supplémentaires</w:t>
      </w:r>
    </w:p>
    <w:p w14:paraId="7392F5EB" w14:textId="77777777" w:rsidR="009B2074" w:rsidRPr="005E6C70" w:rsidRDefault="009B2074" w:rsidP="00680B64">
      <w:pPr>
        <w:numPr>
          <w:ilvl w:val="0"/>
          <w:numId w:val="6"/>
        </w:numPr>
        <w:jc w:val="both"/>
      </w:pPr>
      <w:r>
        <w:t>Demander à recevoir des Informations personnelles que vous nous fournissez directement à titre volontaire dans un format structuré, couramment utilisé et lisible par machine</w:t>
      </w:r>
    </w:p>
    <w:p w14:paraId="67F1228B" w14:textId="77777777" w:rsidR="009B2074" w:rsidRPr="005E6C70" w:rsidRDefault="009B2074" w:rsidP="00680B64">
      <w:pPr>
        <w:numPr>
          <w:ilvl w:val="0"/>
          <w:numId w:val="6"/>
        </w:numPr>
        <w:jc w:val="both"/>
      </w:pPr>
      <w:r>
        <w:t>Demander la rectification de vos Informations personnelles qui sont sous notre contrôle</w:t>
      </w:r>
    </w:p>
    <w:p w14:paraId="28C7172C" w14:textId="0A8A1479" w:rsidR="009B2074" w:rsidRPr="005E6C70" w:rsidRDefault="009B2074" w:rsidP="00680B64">
      <w:pPr>
        <w:numPr>
          <w:ilvl w:val="0"/>
          <w:numId w:val="6"/>
        </w:numPr>
        <w:jc w:val="both"/>
      </w:pPr>
      <w:r>
        <w:t>Demander l</w:t>
      </w:r>
      <w:r w:rsidR="00B5346A">
        <w:t>’</w:t>
      </w:r>
      <w:r>
        <w:t>effacement de vos Informations personnelles</w:t>
      </w:r>
    </w:p>
    <w:p w14:paraId="78D0C34E" w14:textId="4DE239A3" w:rsidR="009B2074" w:rsidRPr="005E6C70" w:rsidRDefault="009B2074" w:rsidP="00680B64">
      <w:pPr>
        <w:numPr>
          <w:ilvl w:val="0"/>
          <w:numId w:val="6"/>
        </w:numPr>
        <w:jc w:val="both"/>
      </w:pPr>
      <w:r>
        <w:t xml:space="preserve">Vous </w:t>
      </w:r>
      <w:r w:rsidR="005E6C70">
        <w:t>opposez</w:t>
      </w:r>
      <w:r>
        <w:t xml:space="preserve"> au traitement des données personnelles par nos soins</w:t>
      </w:r>
    </w:p>
    <w:p w14:paraId="7BE17CBF" w14:textId="77777777" w:rsidR="009B2074" w:rsidRPr="005E6C70" w:rsidRDefault="009B2074" w:rsidP="00680B64">
      <w:pPr>
        <w:numPr>
          <w:ilvl w:val="0"/>
          <w:numId w:val="6"/>
        </w:numPr>
        <w:jc w:val="both"/>
      </w:pPr>
      <w:r>
        <w:t>Demander la limitation du traitement de vos Informations personnelles par nos soins</w:t>
      </w:r>
    </w:p>
    <w:p w14:paraId="147B9D81" w14:textId="2D1F3D5C" w:rsidR="009B2074" w:rsidRPr="005E6C70" w:rsidRDefault="009B2074" w:rsidP="00680B64">
      <w:pPr>
        <w:numPr>
          <w:ilvl w:val="0"/>
          <w:numId w:val="6"/>
        </w:numPr>
        <w:jc w:val="both"/>
      </w:pPr>
      <w:r>
        <w:t>Déposer une plainte auprès d</w:t>
      </w:r>
      <w:r w:rsidR="00B5346A">
        <w:t>’</w:t>
      </w:r>
      <w:r>
        <w:t>une autorité de contrôle </w:t>
      </w:r>
    </w:p>
    <w:p w14:paraId="4F553FD0" w14:textId="77777777" w:rsidR="00680B64" w:rsidRDefault="00680B64" w:rsidP="00680B64">
      <w:pPr>
        <w:jc w:val="both"/>
      </w:pPr>
    </w:p>
    <w:p w14:paraId="655629EA" w14:textId="649DA504" w:rsidR="009B2074" w:rsidRPr="005E6C70" w:rsidRDefault="009B2074" w:rsidP="00680B64">
      <w:pPr>
        <w:jc w:val="both"/>
      </w:pPr>
      <w:r>
        <w:t>Toutefois, veuillez noter que ces droits ne sont pas absolus et qu’ils peuvent être soumis à nos propres intérêts légitimes ou exigences réglementaires. Si vous avez des questions d</w:t>
      </w:r>
      <w:r w:rsidR="00B5346A">
        <w:t>’</w:t>
      </w:r>
      <w:r>
        <w:t>ordre général sur les Informations personnelles que nous recueillons et sur la manière dont nous les utilisons, veuillez nous contacter de la manière indiquée ci-dessous.</w:t>
      </w:r>
    </w:p>
    <w:p w14:paraId="3592DDDC" w14:textId="7E18D46B" w:rsidR="009B2074" w:rsidRPr="005E6C70" w:rsidRDefault="009B2074" w:rsidP="00680B64">
      <w:pPr>
        <w:jc w:val="both"/>
      </w:pPr>
      <w:r>
        <w:t>Dans le cadre de la mise à disposition des Services à nos utilisateurs, nous pouvons transférer des informations à des entités affiliées ou à d</w:t>
      </w:r>
      <w:r w:rsidR="00B5346A">
        <w:t>’</w:t>
      </w:r>
      <w:r>
        <w:t>autres tiers au-delà des frontières de votre pays ou juridiction, vers d</w:t>
      </w:r>
      <w:r w:rsidR="00B5346A">
        <w:t>’</w:t>
      </w:r>
      <w:r>
        <w:t>autres pays ou juridictions dans le monde. En utilisant les Services, vous consentez au transfert de vos informations en dehors de l</w:t>
      </w:r>
      <w:r w:rsidR="00B5346A">
        <w:t>’</w:t>
      </w:r>
      <w:r>
        <w:t>EEE.</w:t>
      </w:r>
    </w:p>
    <w:p w14:paraId="5E561152" w14:textId="15763363" w:rsidR="009B2074" w:rsidRPr="005E6C70" w:rsidRDefault="009B2074" w:rsidP="00680B64">
      <w:pPr>
        <w:jc w:val="both"/>
      </w:pPr>
      <w:r>
        <w:t>Si vous êtes situé(e) dans l</w:t>
      </w:r>
      <w:r w:rsidR="00B5346A">
        <w:t>’</w:t>
      </w:r>
      <w:r>
        <w:t>EEE, vos Informations personnelles ne pourront être transférées vers des lieux situés en dehors de l</w:t>
      </w:r>
      <w:r w:rsidR="00B5346A">
        <w:t>’</w:t>
      </w:r>
      <w:r>
        <w:t xml:space="preserve">EEE que si nous sommes </w:t>
      </w:r>
      <w:r w:rsidR="00FD1F43">
        <w:t>convaincus</w:t>
      </w:r>
      <w:r>
        <w:t xml:space="preserve"> qu’un niveau de protection adéquat ou comparable est en place pour protéger les Informations personnelles. Nous prendrons des mesures raisonnables pour nous assurer que nous avons des accords contractuels appropriés avec nos tiers pour garantir que des garanties adéquates sont en place de sorte que les risques d</w:t>
      </w:r>
      <w:r w:rsidR="00B5346A">
        <w:t>’</w:t>
      </w:r>
      <w:r>
        <w:t>utilisation illégale, de modification, de suppression, de perte ou de vol de vos Informations personnelles soient minimisés, et que ces tiers agissent à tout moment en conformité avec les lois applicables.</w:t>
      </w:r>
    </w:p>
    <w:p w14:paraId="39A7B605" w14:textId="77777777" w:rsidR="00680B64" w:rsidRDefault="00680B64" w:rsidP="3C04D282">
      <w:pPr>
        <w:jc w:val="both"/>
        <w:rPr>
          <w:b/>
          <w:bCs/>
          <w:i/>
          <w:iCs/>
        </w:rPr>
      </w:pPr>
    </w:p>
    <w:p w14:paraId="26E34CCF" w14:textId="45B4B56D" w:rsidR="009B2074" w:rsidRPr="005E6C70" w:rsidRDefault="009B2074" w:rsidP="3C04D282">
      <w:pPr>
        <w:jc w:val="both"/>
        <w:rPr>
          <w:b/>
          <w:bCs/>
          <w:i/>
          <w:iCs/>
        </w:rPr>
      </w:pPr>
      <w:r w:rsidRPr="3C04D282">
        <w:rPr>
          <w:b/>
          <w:bCs/>
          <w:i/>
          <w:iCs/>
        </w:rPr>
        <w:t>Droits CCPA relatifs à vos informations</w:t>
      </w:r>
      <w:r w:rsidR="00E1390C" w:rsidRPr="3C04D282">
        <w:rPr>
          <w:b/>
          <w:bCs/>
          <w:i/>
          <w:iCs/>
        </w:rPr>
        <w:t xml:space="preserve"> (Californie)</w:t>
      </w:r>
    </w:p>
    <w:p w14:paraId="790668C1" w14:textId="19E0D106" w:rsidR="009B2074" w:rsidRPr="005E6C70" w:rsidRDefault="009B2074" w:rsidP="00680B64">
      <w:pPr>
        <w:jc w:val="both"/>
      </w:pPr>
      <w:r>
        <w:t> Si vous êtes un résident de Californie utilisant les Services, la loi californienne sur la protection de la vie privée des consommateurs (la «</w:t>
      </w:r>
      <w:r w:rsidR="00B5346A">
        <w:t> </w:t>
      </w:r>
      <w:r>
        <w:t>loi CCPA</w:t>
      </w:r>
      <w:r w:rsidR="00B5346A">
        <w:t> </w:t>
      </w:r>
      <w:r>
        <w:t>») peut vous donner le droit de demander l</w:t>
      </w:r>
      <w:r w:rsidR="00B5346A">
        <w:t>’</w:t>
      </w:r>
      <w:r>
        <w:t>accès à vos informations et leur suppression.</w:t>
      </w:r>
    </w:p>
    <w:p w14:paraId="05ED9FDD" w14:textId="2DA0B816" w:rsidR="009B2074" w:rsidRPr="005E6C70" w:rsidRDefault="009B2074" w:rsidP="00680B64">
      <w:pPr>
        <w:jc w:val="both"/>
      </w:pPr>
      <w:r>
        <w:t>Pour exercer votre droit d</w:t>
      </w:r>
      <w:r w:rsidR="00B5346A">
        <w:t>’</w:t>
      </w:r>
      <w:r>
        <w:t>accès à vos informations et à leur suppression, veuillez nous contacter de la manière indiquée ci-après.</w:t>
      </w:r>
    </w:p>
    <w:p w14:paraId="081A9C8F" w14:textId="2CEA9D76" w:rsidR="009B2074" w:rsidRPr="009B2074" w:rsidRDefault="009B2074" w:rsidP="00680B64">
      <w:pPr>
        <w:jc w:val="both"/>
      </w:pPr>
      <w:r>
        <w:lastRenderedPageBreak/>
        <w:t>Les utilisateurs des Services qui sont résidents de Californie et âgés de moins de 18</w:t>
      </w:r>
      <w:r w:rsidR="00B5346A">
        <w:t> </w:t>
      </w:r>
      <w:r>
        <w:t>ans peuvent demander et obtenir le retrait de tout contenu qu</w:t>
      </w:r>
      <w:r w:rsidR="00B5346A">
        <w:t>’</w:t>
      </w:r>
      <w:r>
        <w:t xml:space="preserve">ils ont publié en nous envoyant un </w:t>
      </w:r>
      <w:r w:rsidR="00CF4D70">
        <w:t>courrie</w:t>
      </w:r>
      <w:r>
        <w:t>l à l’adresse indiquée ci-après dans la rubrique «</w:t>
      </w:r>
      <w:r w:rsidR="00B5346A">
        <w:t> </w:t>
      </w:r>
      <w:r>
        <w:t>Nous contacter</w:t>
      </w:r>
      <w:r w:rsidR="00B5346A">
        <w:t> </w:t>
      </w:r>
      <w:r>
        <w:t>».</w:t>
      </w:r>
      <w:r w:rsidR="00C01633">
        <w:t xml:space="preserve"> </w:t>
      </w:r>
      <w:r>
        <w:t>Toute demande en ce sens devra porter la mention «</w:t>
      </w:r>
      <w:r w:rsidR="00B5346A">
        <w:t> </w:t>
      </w:r>
      <w:r>
        <w:t>California Removal Request</w:t>
      </w:r>
      <w:r w:rsidR="00B5346A">
        <w:t> </w:t>
      </w:r>
      <w:r>
        <w:t xml:space="preserve">» dans votre </w:t>
      </w:r>
      <w:r w:rsidR="00CF4D70">
        <w:t>courrie</w:t>
      </w:r>
      <w:r>
        <w:t>l. Toute demande devra fournir une description du contenu que vous souhaitez supprimer et des informations raisonnablement suffisantes pour nous permettre de localiser ce contenu. Nous rejetons toutes les demandes «</w:t>
      </w:r>
      <w:r w:rsidR="00B5346A">
        <w:t> </w:t>
      </w:r>
      <w:r>
        <w:t>California Removal Request</w:t>
      </w:r>
      <w:r w:rsidR="00B5346A">
        <w:t> </w:t>
      </w:r>
      <w:r>
        <w:t>» qui ne sont pas marquées ou envoyées correctement, et nous pourrions ne pas être en mesure de répondre si vous ne fournissez pas les informations adéquates. Veuillez noter que votre demande ne garantit pas un retrait complet ou exhaustif du contenu concerné. Par exemple, les documents que vous avez publiés peuvent être republiés par un autre utilisateur ou un tiers.</w:t>
      </w:r>
    </w:p>
    <w:p w14:paraId="7FF4C10F" w14:textId="67D256AB" w:rsidR="009B2074" w:rsidRPr="009B2074" w:rsidRDefault="009B2074" w:rsidP="3C04D282">
      <w:pPr>
        <w:jc w:val="both"/>
        <w:rPr>
          <w:b/>
          <w:bCs/>
          <w:i/>
          <w:iCs/>
        </w:rPr>
      </w:pPr>
      <w:r>
        <w:br/>
      </w:r>
      <w:r w:rsidRPr="3C04D282">
        <w:rPr>
          <w:b/>
          <w:bCs/>
          <w:i/>
          <w:iCs/>
        </w:rPr>
        <w:t>Modifications ou mises à jour de</w:t>
      </w:r>
      <w:r w:rsidR="4AE618A9" w:rsidRPr="3C04D282">
        <w:rPr>
          <w:b/>
          <w:bCs/>
          <w:i/>
          <w:iCs/>
        </w:rPr>
        <w:t xml:space="preserve">s </w:t>
      </w:r>
      <w:r w:rsidR="005148E8" w:rsidRPr="3C04D282">
        <w:rPr>
          <w:b/>
          <w:bCs/>
          <w:i/>
          <w:iCs/>
        </w:rPr>
        <w:t>conditions d’utilisation</w:t>
      </w:r>
      <w:r w:rsidR="07660018" w:rsidRPr="3C04D282">
        <w:rPr>
          <w:b/>
          <w:bCs/>
          <w:i/>
          <w:iCs/>
        </w:rPr>
        <w:t xml:space="preserve"> du site web de l’AQDER et de la protection des renseignements personnels</w:t>
      </w:r>
    </w:p>
    <w:p w14:paraId="6B9F559B" w14:textId="46FADF1D" w:rsidR="009B2074" w:rsidRPr="009B2074" w:rsidRDefault="009B2074" w:rsidP="00680B64">
      <w:pPr>
        <w:jc w:val="both"/>
      </w:pPr>
      <w:r>
        <w:t>Nous pouvons réviser ce</w:t>
      </w:r>
      <w:r w:rsidR="31C8EC6C">
        <w:t xml:space="preserve">s </w:t>
      </w:r>
      <w:r w:rsidR="005148E8">
        <w:t xml:space="preserve">conditions d’utilisation </w:t>
      </w:r>
      <w:r>
        <w:t>à chaque fois que nécessaire, à notre seule discrétion, et la version la plus récente sera toujours affichée sur notre site web (comme indiqué dans la rubrique «</w:t>
      </w:r>
      <w:r w:rsidR="00B5346A">
        <w:t> </w:t>
      </w:r>
      <w:r>
        <w:t>Dernière révision</w:t>
      </w:r>
      <w:r w:rsidR="00B5346A">
        <w:t> </w:t>
      </w:r>
      <w:r>
        <w:t xml:space="preserve">»). Nous vous encourageons à consulter régulièrement </w:t>
      </w:r>
      <w:r w:rsidR="5A53E5F0">
        <w:t>ces présentes</w:t>
      </w:r>
      <w:r w:rsidR="005148E8">
        <w:t xml:space="preserve"> conditions d’utilisation</w:t>
      </w:r>
      <w:r>
        <w:t xml:space="preserve"> pour prendre connaissance de toute modification</w:t>
      </w:r>
      <w:r w:rsidR="00203D77">
        <w:t xml:space="preserve">. </w:t>
      </w:r>
      <w:r>
        <w:t xml:space="preserve">Si vous continuez à utiliser les Services après la notification de modifications sur notre site web, cela constituera votre reconnaissance de, et votre consentement à, ces modifications </w:t>
      </w:r>
      <w:r w:rsidR="106DCAEF">
        <w:t>des conditions</w:t>
      </w:r>
      <w:r w:rsidR="005148E8">
        <w:t xml:space="preserve"> d’utilisation</w:t>
      </w:r>
      <w:r>
        <w:t xml:space="preserve"> et votre accord à être lié(e) par les conditions de ces modifications.</w:t>
      </w:r>
    </w:p>
    <w:p w14:paraId="5AA41092" w14:textId="77777777" w:rsidR="009B2074" w:rsidRPr="009B2074" w:rsidRDefault="009B2074" w:rsidP="00680B64">
      <w:pPr>
        <w:jc w:val="both"/>
      </w:pPr>
      <w:r w:rsidRPr="009B2074">
        <w:br/>
      </w:r>
      <w:r w:rsidRPr="009B2074">
        <w:rPr>
          <w:b/>
          <w:bCs/>
          <w:i/>
          <w:iCs/>
        </w:rPr>
        <w:t>Nous contacter</w:t>
      </w:r>
    </w:p>
    <w:p w14:paraId="631C9537" w14:textId="410563A4" w:rsidR="009B2074" w:rsidRPr="009B2074" w:rsidRDefault="009B2074" w:rsidP="00680B64">
      <w:pPr>
        <w:jc w:val="both"/>
      </w:pPr>
      <w:r w:rsidRPr="009B2074">
        <w:t>Si vous avez des questions d</w:t>
      </w:r>
      <w:r w:rsidR="00B5346A">
        <w:t>’</w:t>
      </w:r>
      <w:r w:rsidRPr="009B2074">
        <w:t>ordre général sur les Services ou les informations que nous recueillons à votre sujet, ou sur la manière dont nous les utilisons, contactez-nous</w:t>
      </w:r>
      <w:r w:rsidR="00B5346A">
        <w:t> </w:t>
      </w:r>
      <w:r w:rsidRPr="009B2074">
        <w:t>:</w:t>
      </w:r>
    </w:p>
    <w:p w14:paraId="5A955990" w14:textId="70143AAE" w:rsidR="009B2074" w:rsidRPr="009B2074" w:rsidRDefault="009B2074" w:rsidP="00680B64">
      <w:pPr>
        <w:jc w:val="both"/>
      </w:pPr>
      <w:r w:rsidRPr="009B2074">
        <w:rPr>
          <w:b/>
          <w:bCs/>
        </w:rPr>
        <w:t>Nom</w:t>
      </w:r>
      <w:r w:rsidR="00B5346A">
        <w:rPr>
          <w:b/>
          <w:bCs/>
        </w:rPr>
        <w:t> </w:t>
      </w:r>
      <w:r w:rsidRPr="009B2074">
        <w:rPr>
          <w:b/>
          <w:bCs/>
        </w:rPr>
        <w:t>:           </w:t>
      </w:r>
      <w:r w:rsidR="00680B64">
        <w:rPr>
          <w:b/>
          <w:bCs/>
        </w:rPr>
        <w:tab/>
      </w:r>
      <w:r w:rsidR="000E0AF8">
        <w:rPr>
          <w:b/>
          <w:bCs/>
        </w:rPr>
        <w:t>Yves Légère</w:t>
      </w:r>
    </w:p>
    <w:p w14:paraId="5687FD88" w14:textId="5CDA82D5" w:rsidR="009B2074" w:rsidRPr="009B2074" w:rsidRDefault="00CF4D70" w:rsidP="00680B64">
      <w:r>
        <w:rPr>
          <w:b/>
          <w:bCs/>
        </w:rPr>
        <w:t>Courrie</w:t>
      </w:r>
      <w:r w:rsidR="009B2074" w:rsidRPr="009B2074">
        <w:rPr>
          <w:b/>
          <w:bCs/>
        </w:rPr>
        <w:t>l</w:t>
      </w:r>
      <w:r w:rsidR="00B5346A">
        <w:rPr>
          <w:b/>
          <w:bCs/>
        </w:rPr>
        <w:t> </w:t>
      </w:r>
      <w:r w:rsidR="009B2074" w:rsidRPr="009B2074">
        <w:rPr>
          <w:b/>
          <w:bCs/>
        </w:rPr>
        <w:t xml:space="preserve">:        </w:t>
      </w:r>
      <w:r w:rsidR="00680B64">
        <w:rPr>
          <w:b/>
          <w:bCs/>
        </w:rPr>
        <w:tab/>
      </w:r>
      <w:r w:rsidR="009B2074" w:rsidRPr="009B2074">
        <w:rPr>
          <w:b/>
          <w:bCs/>
        </w:rPr>
        <w:t> </w:t>
      </w:r>
      <w:r w:rsidR="000E0AF8">
        <w:rPr>
          <w:b/>
          <w:bCs/>
        </w:rPr>
        <w:t>communicationaqder04@gmail.com</w:t>
      </w:r>
    </w:p>
    <w:p w14:paraId="36307E07" w14:textId="77777777" w:rsidR="00B56DD5" w:rsidRDefault="00B56DD5" w:rsidP="00680B64">
      <w:pPr>
        <w:jc w:val="both"/>
      </w:pPr>
    </w:p>
    <w:p w14:paraId="03B201CC" w14:textId="5675F307" w:rsidR="009B2074" w:rsidRPr="009B2074" w:rsidRDefault="009B2074" w:rsidP="00680B64">
      <w:pPr>
        <w:jc w:val="both"/>
        <w:rPr>
          <w:color w:val="538135" w:themeColor="accent6" w:themeShade="BF"/>
        </w:rPr>
      </w:pPr>
    </w:p>
    <w:sectPr w:rsidR="009B2074" w:rsidRPr="009B2074" w:rsidSect="00680B64">
      <w:footerReference w:type="default" r:id="rId12"/>
      <w:pgSz w:w="12240" w:h="15840"/>
      <w:pgMar w:top="1134" w:right="1418" w:bottom="851" w:left="1418" w:header="709"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C8A6" w14:textId="77777777" w:rsidR="00F85C7C" w:rsidRDefault="00F85C7C" w:rsidP="009B2074">
      <w:pPr>
        <w:spacing w:after="0" w:line="240" w:lineRule="auto"/>
      </w:pPr>
      <w:r>
        <w:separator/>
      </w:r>
    </w:p>
  </w:endnote>
  <w:endnote w:type="continuationSeparator" w:id="0">
    <w:p w14:paraId="63143BB2" w14:textId="77777777" w:rsidR="00F85C7C" w:rsidRDefault="00F85C7C" w:rsidP="009B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34D3" w14:textId="1B05F588" w:rsidR="00680B64" w:rsidRDefault="3C04D282">
    <w:pPr>
      <w:pStyle w:val="Pieddepage"/>
    </w:pPr>
    <w:r>
      <w:t>Version 20 janvier 2025</w:t>
    </w:r>
  </w:p>
  <w:p w14:paraId="76DDE5A3" w14:textId="77777777" w:rsidR="00680B64" w:rsidRDefault="00680B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E84B" w14:textId="77777777" w:rsidR="00F85C7C" w:rsidRDefault="00F85C7C" w:rsidP="009B2074">
      <w:pPr>
        <w:spacing w:after="0" w:line="240" w:lineRule="auto"/>
      </w:pPr>
      <w:r>
        <w:separator/>
      </w:r>
    </w:p>
  </w:footnote>
  <w:footnote w:type="continuationSeparator" w:id="0">
    <w:p w14:paraId="37E99FA1" w14:textId="77777777" w:rsidR="00F85C7C" w:rsidRDefault="00F85C7C" w:rsidP="009B2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711"/>
    <w:multiLevelType w:val="multilevel"/>
    <w:tmpl w:val="7E84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56930"/>
    <w:multiLevelType w:val="multilevel"/>
    <w:tmpl w:val="5CBA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57404"/>
    <w:multiLevelType w:val="multilevel"/>
    <w:tmpl w:val="0BB2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C4262C"/>
    <w:multiLevelType w:val="hybridMultilevel"/>
    <w:tmpl w:val="1D22E95C"/>
    <w:lvl w:ilvl="0" w:tplc="C9DEE274">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44A56A8"/>
    <w:multiLevelType w:val="multilevel"/>
    <w:tmpl w:val="4188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EB6A43"/>
    <w:multiLevelType w:val="multilevel"/>
    <w:tmpl w:val="9F7E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D425B0"/>
    <w:multiLevelType w:val="multilevel"/>
    <w:tmpl w:val="46B2A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633440">
    <w:abstractNumId w:val="0"/>
  </w:num>
  <w:num w:numId="2" w16cid:durableId="473721208">
    <w:abstractNumId w:val="5"/>
  </w:num>
  <w:num w:numId="3" w16cid:durableId="1761368934">
    <w:abstractNumId w:val="6"/>
  </w:num>
  <w:num w:numId="4" w16cid:durableId="1440027643">
    <w:abstractNumId w:val="1"/>
  </w:num>
  <w:num w:numId="5" w16cid:durableId="2064787290">
    <w:abstractNumId w:val="2"/>
  </w:num>
  <w:num w:numId="6" w16cid:durableId="130565526">
    <w:abstractNumId w:val="4"/>
  </w:num>
  <w:num w:numId="7" w16cid:durableId="127791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74"/>
    <w:rsid w:val="0000320F"/>
    <w:rsid w:val="000D11E2"/>
    <w:rsid w:val="000E0AF8"/>
    <w:rsid w:val="001506B6"/>
    <w:rsid w:val="00163AA3"/>
    <w:rsid w:val="001E284D"/>
    <w:rsid w:val="0020052A"/>
    <w:rsid w:val="00203D77"/>
    <w:rsid w:val="002B122F"/>
    <w:rsid w:val="002C535E"/>
    <w:rsid w:val="003412A3"/>
    <w:rsid w:val="00355AAE"/>
    <w:rsid w:val="003A1365"/>
    <w:rsid w:val="003A1DAE"/>
    <w:rsid w:val="00425EA5"/>
    <w:rsid w:val="005074DB"/>
    <w:rsid w:val="005148E8"/>
    <w:rsid w:val="0059771B"/>
    <w:rsid w:val="005A693A"/>
    <w:rsid w:val="005E6C70"/>
    <w:rsid w:val="00680B64"/>
    <w:rsid w:val="006D4A3F"/>
    <w:rsid w:val="00757BE0"/>
    <w:rsid w:val="007B3300"/>
    <w:rsid w:val="007B728D"/>
    <w:rsid w:val="008775BB"/>
    <w:rsid w:val="00902156"/>
    <w:rsid w:val="00926510"/>
    <w:rsid w:val="009650C1"/>
    <w:rsid w:val="009A187C"/>
    <w:rsid w:val="009B2074"/>
    <w:rsid w:val="00A537C9"/>
    <w:rsid w:val="00A85643"/>
    <w:rsid w:val="00AA6A59"/>
    <w:rsid w:val="00B05F92"/>
    <w:rsid w:val="00B5346A"/>
    <w:rsid w:val="00B56DD5"/>
    <w:rsid w:val="00B81D4C"/>
    <w:rsid w:val="00BB1CB0"/>
    <w:rsid w:val="00BE4E1E"/>
    <w:rsid w:val="00C01633"/>
    <w:rsid w:val="00CF4D70"/>
    <w:rsid w:val="00DB58DE"/>
    <w:rsid w:val="00DD7C44"/>
    <w:rsid w:val="00E1390C"/>
    <w:rsid w:val="00E2084D"/>
    <w:rsid w:val="00E26EEC"/>
    <w:rsid w:val="00E35AF5"/>
    <w:rsid w:val="00EB57AB"/>
    <w:rsid w:val="00ED4591"/>
    <w:rsid w:val="00F85C7C"/>
    <w:rsid w:val="00F8640C"/>
    <w:rsid w:val="00FC2E43"/>
    <w:rsid w:val="00FD1F43"/>
    <w:rsid w:val="03F11CF7"/>
    <w:rsid w:val="04B3C51C"/>
    <w:rsid w:val="05D97844"/>
    <w:rsid w:val="06AD8B87"/>
    <w:rsid w:val="07660018"/>
    <w:rsid w:val="0EE7C412"/>
    <w:rsid w:val="0F6F3A04"/>
    <w:rsid w:val="106DCAEF"/>
    <w:rsid w:val="109BC1A5"/>
    <w:rsid w:val="16E9E31A"/>
    <w:rsid w:val="1A0662F5"/>
    <w:rsid w:val="1B0016C4"/>
    <w:rsid w:val="1C2EFFCD"/>
    <w:rsid w:val="1CF635B4"/>
    <w:rsid w:val="2011365B"/>
    <w:rsid w:val="245E158A"/>
    <w:rsid w:val="24AE41B6"/>
    <w:rsid w:val="26434426"/>
    <w:rsid w:val="2F73F8ED"/>
    <w:rsid w:val="31C8EC6C"/>
    <w:rsid w:val="31DDD1C7"/>
    <w:rsid w:val="38F75263"/>
    <w:rsid w:val="39B56533"/>
    <w:rsid w:val="39DD4836"/>
    <w:rsid w:val="3A2A76AA"/>
    <w:rsid w:val="3C04D282"/>
    <w:rsid w:val="3CD57EEC"/>
    <w:rsid w:val="447129A4"/>
    <w:rsid w:val="47D94649"/>
    <w:rsid w:val="4AE618A9"/>
    <w:rsid w:val="4B3D2652"/>
    <w:rsid w:val="4B6D6300"/>
    <w:rsid w:val="4F274422"/>
    <w:rsid w:val="50045976"/>
    <w:rsid w:val="503D3E8D"/>
    <w:rsid w:val="519F9CD6"/>
    <w:rsid w:val="5577F6B4"/>
    <w:rsid w:val="58955068"/>
    <w:rsid w:val="58F4D21D"/>
    <w:rsid w:val="5A53E5F0"/>
    <w:rsid w:val="5CF2227A"/>
    <w:rsid w:val="6134012C"/>
    <w:rsid w:val="618271CA"/>
    <w:rsid w:val="63E43FA3"/>
    <w:rsid w:val="693F42C8"/>
    <w:rsid w:val="69DBDAB6"/>
    <w:rsid w:val="69F0C232"/>
    <w:rsid w:val="6BBBD009"/>
    <w:rsid w:val="6E5AC73B"/>
    <w:rsid w:val="728B003B"/>
    <w:rsid w:val="77F47C80"/>
    <w:rsid w:val="786B906F"/>
    <w:rsid w:val="78EECA4D"/>
    <w:rsid w:val="7E57D9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AC2F"/>
  <w15:chartTrackingRefBased/>
  <w15:docId w15:val="{6854CFAD-AA5B-4E63-A247-42E95BAD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9B2074"/>
    <w:rPr>
      <w:color w:val="0563C1" w:themeColor="hyperlink"/>
      <w:u w:val="single"/>
    </w:rPr>
  </w:style>
  <w:style w:type="character" w:styleId="Mentionnonrsolue">
    <w:name w:val="Unresolved Mention"/>
    <w:basedOn w:val="Policepardfaut"/>
    <w:uiPriority w:val="99"/>
    <w:semiHidden/>
    <w:unhideWhenUsed/>
    <w:rsid w:val="009B2074"/>
    <w:rPr>
      <w:color w:val="605E5C"/>
      <w:shd w:val="clear" w:color="auto" w:fill="E1DFDD"/>
    </w:rPr>
  </w:style>
  <w:style w:type="character" w:styleId="Marquedecommentaire">
    <w:name w:val="annotation reference"/>
    <w:basedOn w:val="Policepardfaut"/>
    <w:uiPriority w:val="99"/>
    <w:semiHidden/>
    <w:unhideWhenUsed/>
    <w:rsid w:val="009B2074"/>
    <w:rPr>
      <w:sz w:val="16"/>
      <w:szCs w:val="16"/>
    </w:rPr>
  </w:style>
  <w:style w:type="paragraph" w:styleId="Commentaire">
    <w:name w:val="annotation text"/>
    <w:basedOn w:val="Normal"/>
    <w:link w:val="CommentaireCar"/>
    <w:uiPriority w:val="99"/>
    <w:unhideWhenUsed/>
    <w:rsid w:val="009B2074"/>
    <w:pPr>
      <w:spacing w:line="240" w:lineRule="auto"/>
    </w:pPr>
    <w:rPr>
      <w:sz w:val="20"/>
      <w:szCs w:val="20"/>
    </w:rPr>
  </w:style>
  <w:style w:type="character" w:customStyle="1" w:styleId="CommentaireCar">
    <w:name w:val="Commentaire Car"/>
    <w:basedOn w:val="Policepardfaut"/>
    <w:link w:val="Commentaire"/>
    <w:uiPriority w:val="99"/>
    <w:rsid w:val="009B2074"/>
    <w:rPr>
      <w:sz w:val="20"/>
      <w:szCs w:val="20"/>
    </w:rPr>
  </w:style>
  <w:style w:type="paragraph" w:styleId="Objetducommentaire">
    <w:name w:val="annotation subject"/>
    <w:basedOn w:val="Commentaire"/>
    <w:next w:val="Commentaire"/>
    <w:link w:val="ObjetducommentaireCar"/>
    <w:uiPriority w:val="99"/>
    <w:semiHidden/>
    <w:unhideWhenUsed/>
    <w:rsid w:val="009B2074"/>
    <w:rPr>
      <w:b/>
      <w:bCs/>
    </w:rPr>
  </w:style>
  <w:style w:type="character" w:customStyle="1" w:styleId="ObjetducommentaireCar">
    <w:name w:val="Objet du commentaire Car"/>
    <w:basedOn w:val="CommentaireCar"/>
    <w:link w:val="Objetducommentaire"/>
    <w:uiPriority w:val="99"/>
    <w:semiHidden/>
    <w:rsid w:val="009B2074"/>
    <w:rPr>
      <w:b/>
      <w:bCs/>
      <w:sz w:val="20"/>
      <w:szCs w:val="20"/>
    </w:rPr>
  </w:style>
  <w:style w:type="paragraph" w:styleId="En-tte">
    <w:name w:val="header"/>
    <w:basedOn w:val="Normal"/>
    <w:link w:val="En-tteCar"/>
    <w:uiPriority w:val="99"/>
    <w:unhideWhenUsed/>
    <w:rsid w:val="009B2074"/>
    <w:pPr>
      <w:tabs>
        <w:tab w:val="center" w:pos="4320"/>
        <w:tab w:val="right" w:pos="8640"/>
      </w:tabs>
      <w:spacing w:after="0" w:line="240" w:lineRule="auto"/>
    </w:pPr>
  </w:style>
  <w:style w:type="character" w:customStyle="1" w:styleId="En-tteCar">
    <w:name w:val="En-tête Car"/>
    <w:basedOn w:val="Policepardfaut"/>
    <w:link w:val="En-tte"/>
    <w:uiPriority w:val="99"/>
    <w:rsid w:val="009B2074"/>
  </w:style>
  <w:style w:type="paragraph" w:styleId="Pieddepage">
    <w:name w:val="footer"/>
    <w:basedOn w:val="Normal"/>
    <w:link w:val="PieddepageCar"/>
    <w:uiPriority w:val="99"/>
    <w:unhideWhenUsed/>
    <w:rsid w:val="009B2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B2074"/>
  </w:style>
  <w:style w:type="paragraph" w:styleId="Paragraphedeliste">
    <w:name w:val="List Paragraph"/>
    <w:basedOn w:val="Normal"/>
    <w:uiPriority w:val="34"/>
    <w:qFormat/>
    <w:rsid w:val="00680B64"/>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visit">
    <w:name w:val="FollowedHyperlink"/>
    <w:basedOn w:val="Policepardfaut"/>
    <w:uiPriority w:val="99"/>
    <w:semiHidden/>
    <w:unhideWhenUsed/>
    <w:rsid w:val="000E0A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5592">
      <w:bodyDiv w:val="1"/>
      <w:marLeft w:val="0"/>
      <w:marRight w:val="0"/>
      <w:marTop w:val="0"/>
      <w:marBottom w:val="0"/>
      <w:divBdr>
        <w:top w:val="none" w:sz="0" w:space="0" w:color="auto"/>
        <w:left w:val="none" w:sz="0" w:space="0" w:color="auto"/>
        <w:bottom w:val="none" w:sz="0" w:space="0" w:color="auto"/>
        <w:right w:val="none" w:sz="0" w:space="0" w:color="auto"/>
      </w:divBdr>
      <w:divsChild>
        <w:div w:id="697244402">
          <w:marLeft w:val="0"/>
          <w:marRight w:val="0"/>
          <w:marTop w:val="0"/>
          <w:marBottom w:val="0"/>
          <w:divBdr>
            <w:top w:val="none" w:sz="0" w:space="0" w:color="auto"/>
            <w:left w:val="none" w:sz="0" w:space="0" w:color="auto"/>
            <w:bottom w:val="none" w:sz="0" w:space="0" w:color="auto"/>
            <w:right w:val="none" w:sz="0" w:space="0" w:color="auto"/>
          </w:divBdr>
          <w:divsChild>
            <w:div w:id="651257554">
              <w:marLeft w:val="0"/>
              <w:marRight w:val="0"/>
              <w:marTop w:val="0"/>
              <w:marBottom w:val="0"/>
              <w:divBdr>
                <w:top w:val="none" w:sz="0" w:space="0" w:color="auto"/>
                <w:left w:val="none" w:sz="0" w:space="0" w:color="auto"/>
                <w:bottom w:val="none" w:sz="0" w:space="0" w:color="auto"/>
                <w:right w:val="none" w:sz="0" w:space="0" w:color="auto"/>
              </w:divBdr>
              <w:divsChild>
                <w:div w:id="14397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0690">
          <w:marLeft w:val="0"/>
          <w:marRight w:val="0"/>
          <w:marTop w:val="0"/>
          <w:marBottom w:val="0"/>
          <w:divBdr>
            <w:top w:val="none" w:sz="0" w:space="0" w:color="auto"/>
            <w:left w:val="none" w:sz="0" w:space="0" w:color="auto"/>
            <w:bottom w:val="none" w:sz="0" w:space="0" w:color="auto"/>
            <w:right w:val="none" w:sz="0" w:space="0" w:color="auto"/>
          </w:divBdr>
          <w:divsChild>
            <w:div w:id="1776634318">
              <w:marLeft w:val="0"/>
              <w:marRight w:val="0"/>
              <w:marTop w:val="0"/>
              <w:marBottom w:val="0"/>
              <w:divBdr>
                <w:top w:val="none" w:sz="0" w:space="0" w:color="auto"/>
                <w:left w:val="none" w:sz="0" w:space="0" w:color="auto"/>
                <w:bottom w:val="none" w:sz="0" w:space="0" w:color="auto"/>
                <w:right w:val="none" w:sz="0" w:space="0" w:color="auto"/>
              </w:divBdr>
              <w:divsChild>
                <w:div w:id="8574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2137">
          <w:marLeft w:val="0"/>
          <w:marRight w:val="0"/>
          <w:marTop w:val="0"/>
          <w:marBottom w:val="0"/>
          <w:divBdr>
            <w:top w:val="none" w:sz="0" w:space="0" w:color="auto"/>
            <w:left w:val="none" w:sz="0" w:space="0" w:color="auto"/>
            <w:bottom w:val="none" w:sz="0" w:space="0" w:color="auto"/>
            <w:right w:val="none" w:sz="0" w:space="0" w:color="auto"/>
          </w:divBdr>
          <w:divsChild>
            <w:div w:id="846676029">
              <w:marLeft w:val="0"/>
              <w:marRight w:val="0"/>
              <w:marTop w:val="0"/>
              <w:marBottom w:val="0"/>
              <w:divBdr>
                <w:top w:val="none" w:sz="0" w:space="0" w:color="auto"/>
                <w:left w:val="none" w:sz="0" w:space="0" w:color="auto"/>
                <w:bottom w:val="none" w:sz="0" w:space="0" w:color="auto"/>
                <w:right w:val="none" w:sz="0" w:space="0" w:color="auto"/>
              </w:divBdr>
              <w:divsChild>
                <w:div w:id="10584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qder-champlain.org"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A3032FF5A224BA529B9DB3C6645E2" ma:contentTypeVersion="4" ma:contentTypeDescription="Crée un document." ma:contentTypeScope="" ma:versionID="a7ee8651c27e8b81b17aa98efcad4001">
  <xsd:schema xmlns:xsd="http://www.w3.org/2001/XMLSchema" xmlns:xs="http://www.w3.org/2001/XMLSchema" xmlns:p="http://schemas.microsoft.com/office/2006/metadata/properties" xmlns:ns2="58485594-9139-4674-bfbe-6f7b88ab92b1" targetNamespace="http://schemas.microsoft.com/office/2006/metadata/properties" ma:root="true" ma:fieldsID="54a5e9def6f38908feb92f1de636f8c1" ns2:_="">
    <xsd:import namespace="58485594-9139-4674-bfbe-6f7b88ab9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85594-9139-4674-bfbe-6f7b88ab9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9D8AB-440C-484F-9B62-24C3F6B4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85594-9139-4674-bfbe-6f7b88ab9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DEDE2-5A95-478B-8961-B4D82C711902}">
  <ds:schemaRefs>
    <ds:schemaRef ds:uri="http://schemas.microsoft.com/sharepoint/v3/contenttype/forms"/>
  </ds:schemaRefs>
</ds:datastoreItem>
</file>

<file path=customXml/itemProps3.xml><?xml version="1.0" encoding="utf-8"?>
<ds:datastoreItem xmlns:ds="http://schemas.openxmlformats.org/officeDocument/2006/customXml" ds:itemID="{F5236F24-95EC-445D-BF6D-68E101E3A5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2954</Words>
  <Characters>16252</Characters>
  <Application>Microsoft Office Word</Application>
  <DocSecurity>0</DocSecurity>
  <Lines>135</Lines>
  <Paragraphs>38</Paragraphs>
  <ScaleCrop>false</ScaleCrop>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Guindon</dc:creator>
  <cp:keywords/>
  <dc:description/>
  <cp:lastModifiedBy>Yves Legere</cp:lastModifiedBy>
  <cp:revision>2</cp:revision>
  <dcterms:created xsi:type="dcterms:W3CDTF">2025-02-23T19:00:00Z</dcterms:created>
  <dcterms:modified xsi:type="dcterms:W3CDTF">2025-02-23T19:00:00Z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0x010100F89A3032FF5A224BA529B9DB3C6645E2</vt:lpwstr>
  </property>
</Properties>
</file>